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A39FA" w14:textId="77777777" w:rsidR="009B32A3" w:rsidRDefault="00BB0B92" w:rsidP="00056AD1">
      <w:r>
        <w:rPr>
          <w:noProof/>
          <w:lang w:eastAsia="en-GB"/>
        </w:rPr>
        <w:drawing>
          <wp:inline distT="0" distB="0" distL="0" distR="0" wp14:anchorId="378FF4AB" wp14:editId="28AA193E">
            <wp:extent cx="1260000" cy="1260000"/>
            <wp:effectExtent l="0" t="0" r="0" b="0"/>
            <wp:docPr id="5" name="Picture 2" descr="Buckinghamshire Council spectacular landscap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p w14:paraId="2FEF007E" w14:textId="77777777" w:rsidR="00AB7FDB" w:rsidRDefault="00AB7FDB" w:rsidP="00056AD1"/>
    <w:p w14:paraId="7EF29EFD" w14:textId="77777777" w:rsidR="00AB7FDB" w:rsidRDefault="00AB7FDB" w:rsidP="00056AD1"/>
    <w:p w14:paraId="3CCA391C" w14:textId="77777777" w:rsidR="00AB7FDB" w:rsidRDefault="00AB7FDB" w:rsidP="00056AD1"/>
    <w:p w14:paraId="34FDC1E9" w14:textId="77777777" w:rsidR="00190056" w:rsidRDefault="00F879B8" w:rsidP="00056AD1">
      <w:r>
        <w:rPr>
          <w:noProof/>
          <w:lang w:eastAsia="en-GB"/>
        </w:rPr>
        <w:drawing>
          <wp:anchor distT="0" distB="0" distL="114300" distR="114300" simplePos="0" relativeHeight="251659264" behindDoc="1" locked="0" layoutInCell="1" allowOverlap="1" wp14:anchorId="20972030" wp14:editId="60BAA1E9">
            <wp:simplePos x="0" y="0"/>
            <wp:positionH relativeFrom="margin">
              <wp:posOffset>-451485</wp:posOffset>
            </wp:positionH>
            <wp:positionV relativeFrom="page">
              <wp:posOffset>10258438</wp:posOffset>
            </wp:positionV>
            <wp:extent cx="6784975" cy="149225"/>
            <wp:effectExtent l="0" t="0" r="0" b="3175"/>
            <wp:wrapThrough wrapText="bothSides">
              <wp:wrapPolygon edited="0">
                <wp:start x="0" y="0"/>
                <wp:lineTo x="0" y="20221"/>
                <wp:lineTo x="21549" y="20221"/>
                <wp:lineTo x="21549" y="0"/>
                <wp:lineTo x="0" y="0"/>
              </wp:wrapPolygon>
            </wp:wrapThrough>
            <wp:docPr id="3"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84975" cy="14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0B92">
        <w:rPr>
          <w:noProof/>
          <w:lang w:eastAsia="en-GB"/>
        </w:rPr>
        <mc:AlternateContent>
          <mc:Choice Requires="wps">
            <w:drawing>
              <wp:inline distT="0" distB="0" distL="0" distR="0" wp14:anchorId="72E244A1" wp14:editId="6D6FBE49">
                <wp:extent cx="5731510" cy="3947311"/>
                <wp:effectExtent l="0" t="0" r="254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1510" cy="3947311"/>
                        </a:xfrm>
                        <a:prstGeom prst="rect">
                          <a:avLst/>
                        </a:prstGeom>
                        <a:solidFill>
                          <a:srgbClr val="FFFFFF"/>
                        </a:solidFill>
                        <a:ln w="9525">
                          <a:noFill/>
                          <a:miter lim="800000"/>
                          <a:headEnd/>
                          <a:tailEnd/>
                        </a:ln>
                      </wps:spPr>
                      <wps:txbx>
                        <w:txbxContent>
                          <w:p w14:paraId="0E4CFA46" w14:textId="6BB396BF" w:rsidR="002D5771" w:rsidRPr="002D5771" w:rsidRDefault="00002B09" w:rsidP="002D5771">
                            <w:pPr>
                              <w:pStyle w:val="Title"/>
                              <w:rPr>
                                <w:sz w:val="96"/>
                                <w:szCs w:val="96"/>
                              </w:rPr>
                            </w:pPr>
                            <w:bookmarkStart w:id="0" w:name="_Toc31104579"/>
                            <w:r>
                              <w:rPr>
                                <w:sz w:val="96"/>
                                <w:szCs w:val="96"/>
                              </w:rPr>
                              <w:t xml:space="preserve">Parish </w:t>
                            </w:r>
                            <w:r w:rsidR="00DB0364">
                              <w:rPr>
                                <w:sz w:val="96"/>
                                <w:szCs w:val="96"/>
                              </w:rPr>
                              <w:t xml:space="preserve">and </w:t>
                            </w:r>
                            <w:r w:rsidR="00B05C03">
                              <w:rPr>
                                <w:sz w:val="96"/>
                                <w:szCs w:val="96"/>
                              </w:rPr>
                              <w:t>T</w:t>
                            </w:r>
                            <w:r w:rsidR="00DB0364">
                              <w:rPr>
                                <w:sz w:val="96"/>
                                <w:szCs w:val="96"/>
                              </w:rPr>
                              <w:t xml:space="preserve">own Council’s </w:t>
                            </w:r>
                            <w:r>
                              <w:rPr>
                                <w:sz w:val="96"/>
                                <w:szCs w:val="96"/>
                              </w:rPr>
                              <w:t>involvement in Planning Applications</w:t>
                            </w:r>
                          </w:p>
                          <w:p w14:paraId="1F11F0BB" w14:textId="77777777" w:rsidR="002D5771" w:rsidRPr="002D5771" w:rsidRDefault="002D5771" w:rsidP="00B73933">
                            <w:pPr>
                              <w:pStyle w:val="Title"/>
                              <w:rPr>
                                <w:sz w:val="32"/>
                                <w:szCs w:val="32"/>
                              </w:rPr>
                            </w:pPr>
                          </w:p>
                          <w:p w14:paraId="07767B76" w14:textId="6ABE2A71" w:rsidR="00653900" w:rsidRPr="002D5771" w:rsidRDefault="00653900" w:rsidP="00B73933">
                            <w:pPr>
                              <w:pStyle w:val="Title"/>
                              <w:rPr>
                                <w:sz w:val="52"/>
                                <w:szCs w:val="52"/>
                              </w:rPr>
                            </w:pPr>
                          </w:p>
                          <w:p w14:paraId="676B245F" w14:textId="77777777" w:rsidR="006348C6" w:rsidRDefault="006348C6" w:rsidP="00B73933">
                            <w:pPr>
                              <w:pStyle w:val="Title"/>
                              <w:rPr>
                                <w:sz w:val="56"/>
                                <w:szCs w:val="56"/>
                              </w:rPr>
                            </w:pPr>
                          </w:p>
                          <w:bookmarkEnd w:id="0"/>
                        </w:txbxContent>
                      </wps:txbx>
                      <wps:bodyPr rot="0" vert="horz" wrap="square" lIns="91440" tIns="45720" rIns="91440" bIns="45720" anchor="t" anchorCtr="0">
                        <a:noAutofit/>
                      </wps:bodyPr>
                    </wps:wsp>
                  </a:graphicData>
                </a:graphic>
              </wp:inline>
            </w:drawing>
          </mc:Choice>
          <mc:Fallback>
            <w:pict>
              <v:shapetype w14:anchorId="72E244A1" id="_x0000_t202" coordsize="21600,21600" o:spt="202" path="m,l,21600r21600,l21600,xe">
                <v:stroke joinstyle="miter"/>
                <v:path gradientshapeok="t" o:connecttype="rect"/>
              </v:shapetype>
              <v:shape id="Text Box 2" o:spid="_x0000_s1026" type="#_x0000_t202" style="width:451.3pt;height:3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" stroked="f">
                <v:textbox>
                  <w:txbxContent>
                    <w:p w14:paraId="0E4CFA46" w14:textId="6BB396BF" w:rsidR="002D5771" w:rsidRPr="002D5771" w:rsidRDefault="00002B09" w:rsidP="002D5771">
                      <w:pPr>
                        <w:pStyle w:val="Title"/>
                        <w:rPr>
                          <w:sz w:val="96"/>
                          <w:szCs w:val="96"/>
                        </w:rPr>
                      </w:pPr>
                      <w:bookmarkStart w:id="1" w:name="_Toc31104579"/>
                      <w:r>
                        <w:rPr>
                          <w:sz w:val="96"/>
                          <w:szCs w:val="96"/>
                        </w:rPr>
                        <w:t xml:space="preserve">Parish </w:t>
                      </w:r>
                      <w:r w:rsidR="00DB0364">
                        <w:rPr>
                          <w:sz w:val="96"/>
                          <w:szCs w:val="96"/>
                        </w:rPr>
                        <w:t xml:space="preserve">and </w:t>
                      </w:r>
                      <w:r w:rsidR="00B05C03">
                        <w:rPr>
                          <w:sz w:val="96"/>
                          <w:szCs w:val="96"/>
                        </w:rPr>
                        <w:t>T</w:t>
                      </w:r>
                      <w:r w:rsidR="00DB0364">
                        <w:rPr>
                          <w:sz w:val="96"/>
                          <w:szCs w:val="96"/>
                        </w:rPr>
                        <w:t xml:space="preserve">own Council’s </w:t>
                      </w:r>
                      <w:r>
                        <w:rPr>
                          <w:sz w:val="96"/>
                          <w:szCs w:val="96"/>
                        </w:rPr>
                        <w:t>involvement in Planning Applications</w:t>
                      </w:r>
                    </w:p>
                    <w:p w14:paraId="1F11F0BB" w14:textId="77777777" w:rsidR="002D5771" w:rsidRPr="002D5771" w:rsidRDefault="002D5771" w:rsidP="00B73933">
                      <w:pPr>
                        <w:pStyle w:val="Title"/>
                        <w:rPr>
                          <w:sz w:val="32"/>
                          <w:szCs w:val="32"/>
                        </w:rPr>
                      </w:pPr>
                    </w:p>
                    <w:p w14:paraId="07767B76" w14:textId="6ABE2A71" w:rsidR="00653900" w:rsidRPr="002D5771" w:rsidRDefault="00653900" w:rsidP="00B73933">
                      <w:pPr>
                        <w:pStyle w:val="Title"/>
                        <w:rPr>
                          <w:sz w:val="52"/>
                          <w:szCs w:val="52"/>
                        </w:rPr>
                      </w:pPr>
                    </w:p>
                    <w:p w14:paraId="676B245F" w14:textId="77777777" w:rsidR="006348C6" w:rsidRDefault="006348C6" w:rsidP="00B73933">
                      <w:pPr>
                        <w:pStyle w:val="Title"/>
                        <w:rPr>
                          <w:sz w:val="56"/>
                          <w:szCs w:val="56"/>
                        </w:rPr>
                      </w:pPr>
                    </w:p>
                    <w:bookmarkEnd w:id="1"/>
                  </w:txbxContent>
                </v:textbox>
                <w10:anchorlock/>
              </v:shape>
            </w:pict>
          </mc:Fallback>
        </mc:AlternateContent>
      </w:r>
    </w:p>
    <w:p w14:paraId="0604E037" w14:textId="77777777" w:rsidR="00190056" w:rsidRDefault="00190056" w:rsidP="00056AD1">
      <w:r>
        <w:rPr>
          <w:noProof/>
          <w:lang w:eastAsia="en-GB"/>
        </w:rPr>
        <mc:AlternateContent>
          <mc:Choice Requires="wps">
            <w:drawing>
              <wp:inline distT="0" distB="0" distL="0" distR="0" wp14:anchorId="72E3E2A3" wp14:editId="2B7A8B9D">
                <wp:extent cx="5731510" cy="752164"/>
                <wp:effectExtent l="0" t="0" r="0" b="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1510" cy="752164"/>
                        </a:xfrm>
                        <a:prstGeom prst="rect">
                          <a:avLst/>
                        </a:prstGeom>
                        <a:solidFill>
                          <a:srgbClr val="FFFFFF"/>
                        </a:solidFill>
                        <a:ln w="9525">
                          <a:noFill/>
                          <a:miter lim="800000"/>
                          <a:headEnd/>
                          <a:tailEnd/>
                        </a:ln>
                      </wps:spPr>
                      <wps:txbx>
                        <w:txbxContent>
                          <w:p w14:paraId="00FFA6EA" w14:textId="77777777" w:rsidR="009E0A94" w:rsidRPr="009E0A94" w:rsidRDefault="00190056" w:rsidP="009E0A94">
                            <w:pPr>
                              <w:rPr>
                                <w:sz w:val="28"/>
                                <w:szCs w:val="28"/>
                              </w:rPr>
                            </w:pPr>
                            <w:r w:rsidRPr="005B1CF8">
                              <w:rPr>
                                <w:sz w:val="28"/>
                                <w:szCs w:val="28"/>
                              </w:rPr>
                              <w:t>Author:</w:t>
                            </w:r>
                            <w:r w:rsidR="009E0A94">
                              <w:rPr>
                                <w:sz w:val="28"/>
                                <w:szCs w:val="28"/>
                              </w:rPr>
                              <w:t xml:space="preserve"> </w:t>
                            </w:r>
                            <w:r w:rsidR="009E0A94" w:rsidRPr="009E0A94">
                              <w:rPr>
                                <w:sz w:val="28"/>
                                <w:szCs w:val="28"/>
                              </w:rPr>
                              <w:t>Planning, Growth &amp; Sustainability</w:t>
                            </w:r>
                          </w:p>
                          <w:p w14:paraId="337E05B6" w14:textId="01C60586" w:rsidR="00190056" w:rsidRPr="005B1CF8" w:rsidRDefault="00190056" w:rsidP="00190056">
                            <w:pPr>
                              <w:rPr>
                                <w:sz w:val="28"/>
                                <w:szCs w:val="28"/>
                              </w:rPr>
                            </w:pPr>
                            <w:r w:rsidRPr="005B1CF8">
                              <w:rPr>
                                <w:sz w:val="28"/>
                                <w:szCs w:val="28"/>
                              </w:rPr>
                              <w:t>Date:</w:t>
                            </w:r>
                            <w:r w:rsidR="00DB0364">
                              <w:rPr>
                                <w:sz w:val="28"/>
                                <w:szCs w:val="28"/>
                              </w:rPr>
                              <w:t xml:space="preserve">  </w:t>
                            </w:r>
                            <w:r w:rsidR="00EE5B5C">
                              <w:rPr>
                                <w:sz w:val="28"/>
                                <w:szCs w:val="28"/>
                              </w:rPr>
                              <w:t>2</w:t>
                            </w:r>
                            <w:r w:rsidR="00474D86">
                              <w:rPr>
                                <w:sz w:val="28"/>
                                <w:szCs w:val="28"/>
                              </w:rPr>
                              <w:t>0</w:t>
                            </w:r>
                            <w:r w:rsidR="009E0A94">
                              <w:rPr>
                                <w:sz w:val="28"/>
                                <w:szCs w:val="28"/>
                              </w:rPr>
                              <w:t>/05/2020</w:t>
                            </w:r>
                          </w:p>
                        </w:txbxContent>
                      </wps:txbx>
                      <wps:bodyPr rot="0" vert="horz" wrap="square" lIns="91440" tIns="45720" rIns="91440" bIns="45720" anchor="t" anchorCtr="0">
                        <a:noAutofit/>
                      </wps:bodyPr>
                    </wps:wsp>
                  </a:graphicData>
                </a:graphic>
              </wp:inline>
            </w:drawing>
          </mc:Choice>
          <mc:Fallback>
            <w:pict>
              <v:shape w14:anchorId="72E3E2A3" id="_x0000_s1027" type="#_x0000_t202" style="width:451.3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" stroked="f">
                <v:textbox>
                  <w:txbxContent>
                    <w:p w14:paraId="00FFA6EA" w14:textId="77777777" w:rsidR="009E0A94" w:rsidRPr="009E0A94" w:rsidRDefault="00190056" w:rsidP="009E0A94">
                      <w:pPr>
                        <w:rPr>
                          <w:sz w:val="28"/>
                          <w:szCs w:val="28"/>
                        </w:rPr>
                      </w:pPr>
                      <w:r w:rsidRPr="005B1CF8">
                        <w:rPr>
                          <w:sz w:val="28"/>
                          <w:szCs w:val="28"/>
                        </w:rPr>
                        <w:t>Author:</w:t>
                      </w:r>
                      <w:r w:rsidR="009E0A94">
                        <w:rPr>
                          <w:sz w:val="28"/>
                          <w:szCs w:val="28"/>
                        </w:rPr>
                        <w:t xml:space="preserve"> </w:t>
                      </w:r>
                      <w:r w:rsidR="009E0A94" w:rsidRPr="009E0A94">
                        <w:rPr>
                          <w:sz w:val="28"/>
                          <w:szCs w:val="28"/>
                        </w:rPr>
                        <w:t>Planning, Growth &amp; Sustainability</w:t>
                      </w:r>
                    </w:p>
                    <w:p w14:paraId="337E05B6" w14:textId="01C60586" w:rsidR="00190056" w:rsidRPr="005B1CF8" w:rsidRDefault="00190056" w:rsidP="00190056">
                      <w:pPr>
                        <w:rPr>
                          <w:sz w:val="28"/>
                          <w:szCs w:val="28"/>
                        </w:rPr>
                      </w:pPr>
                      <w:r w:rsidRPr="005B1CF8">
                        <w:rPr>
                          <w:sz w:val="28"/>
                          <w:szCs w:val="28"/>
                        </w:rPr>
                        <w:t>Date:</w:t>
                      </w:r>
                      <w:r w:rsidR="00DB0364">
                        <w:rPr>
                          <w:sz w:val="28"/>
                          <w:szCs w:val="28"/>
                        </w:rPr>
                        <w:t xml:space="preserve">  </w:t>
                      </w:r>
                      <w:r w:rsidR="00EE5B5C">
                        <w:rPr>
                          <w:sz w:val="28"/>
                          <w:szCs w:val="28"/>
                        </w:rPr>
                        <w:t>2</w:t>
                      </w:r>
                      <w:r w:rsidR="00474D86">
                        <w:rPr>
                          <w:sz w:val="28"/>
                          <w:szCs w:val="28"/>
                        </w:rPr>
                        <w:t>0</w:t>
                      </w:r>
                      <w:r w:rsidR="009E0A94">
                        <w:rPr>
                          <w:sz w:val="28"/>
                          <w:szCs w:val="28"/>
                        </w:rPr>
                        <w:t>/05/2020</w:t>
                      </w:r>
                    </w:p>
                  </w:txbxContent>
                </v:textbox>
                <w10:anchorlock/>
              </v:shape>
            </w:pict>
          </mc:Fallback>
        </mc:AlternateContent>
      </w:r>
    </w:p>
    <w:p w14:paraId="041A45EC" w14:textId="77777777" w:rsidR="00056AD1" w:rsidRDefault="009B32A3" w:rsidP="00056AD1">
      <w:r>
        <w:br w:type="page"/>
      </w:r>
    </w:p>
    <w:p w14:paraId="7EF91B17" w14:textId="77777777" w:rsidR="00653900" w:rsidRPr="00F87372" w:rsidRDefault="00653900" w:rsidP="00B51E61">
      <w:pPr>
        <w:spacing w:after="200"/>
        <w:jc w:val="both"/>
        <w:rPr>
          <w:rFonts w:cs="Arial"/>
          <w:b/>
          <w:sz w:val="32"/>
          <w:szCs w:val="32"/>
        </w:rPr>
      </w:pPr>
      <w:bookmarkStart w:id="2" w:name="_Toc31104580"/>
      <w:r w:rsidRPr="00F87372">
        <w:rPr>
          <w:rFonts w:cs="Arial"/>
          <w:b/>
          <w:sz w:val="32"/>
          <w:szCs w:val="32"/>
        </w:rPr>
        <w:lastRenderedPageBreak/>
        <w:t>I</w:t>
      </w:r>
      <w:r w:rsidR="00F87372">
        <w:rPr>
          <w:rFonts w:cs="Arial"/>
          <w:b/>
          <w:sz w:val="32"/>
          <w:szCs w:val="32"/>
        </w:rPr>
        <w:t>ntroduction</w:t>
      </w:r>
    </w:p>
    <w:p w14:paraId="0DA852EE" w14:textId="6B98B8A6" w:rsidR="00E36FFA" w:rsidRPr="00491495" w:rsidRDefault="00653900" w:rsidP="00B51E61">
      <w:pPr>
        <w:shd w:val="clear" w:color="auto" w:fill="FFFFFF"/>
        <w:spacing w:after="200"/>
        <w:rPr>
          <w:rFonts w:cs="Arial"/>
        </w:rPr>
      </w:pPr>
      <w:r w:rsidRPr="00F87372">
        <w:rPr>
          <w:rFonts w:cs="Arial"/>
        </w:rPr>
        <w:t xml:space="preserve">This </w:t>
      </w:r>
      <w:r w:rsidR="00491495">
        <w:rPr>
          <w:rFonts w:cs="Arial"/>
        </w:rPr>
        <w:t xml:space="preserve">guidance note </w:t>
      </w:r>
      <w:r w:rsidR="00E36FFA" w:rsidRPr="00491495">
        <w:rPr>
          <w:rFonts w:cs="Arial"/>
        </w:rPr>
        <w:t xml:space="preserve">tries to answer some of the questions </w:t>
      </w:r>
      <w:r w:rsidR="00DB643B">
        <w:rPr>
          <w:rFonts w:cs="Arial"/>
        </w:rPr>
        <w:t xml:space="preserve">the parish and town councils </w:t>
      </w:r>
      <w:r w:rsidR="00E36FFA" w:rsidRPr="00491495">
        <w:rPr>
          <w:rFonts w:cs="Arial"/>
        </w:rPr>
        <w:t xml:space="preserve">may have about the scheme of </w:t>
      </w:r>
      <w:r w:rsidR="004C4D97">
        <w:rPr>
          <w:rFonts w:cs="Arial"/>
        </w:rPr>
        <w:t xml:space="preserve">delegation relating to planning applications </w:t>
      </w:r>
      <w:r w:rsidR="00002B09">
        <w:rPr>
          <w:rFonts w:cs="Arial"/>
        </w:rPr>
        <w:t>in your area and how you can get involved.</w:t>
      </w:r>
    </w:p>
    <w:p w14:paraId="705DBD09" w14:textId="1E07FB1D" w:rsidR="00491495" w:rsidRDefault="00491495" w:rsidP="00B51E61">
      <w:pPr>
        <w:shd w:val="clear" w:color="auto" w:fill="FFFFFF"/>
        <w:spacing w:after="200"/>
        <w:rPr>
          <w:rFonts w:cs="Arial"/>
        </w:rPr>
      </w:pPr>
      <w:r w:rsidRPr="00491495">
        <w:rPr>
          <w:rFonts w:cs="Arial"/>
        </w:rPr>
        <w:t xml:space="preserve">The Council </w:t>
      </w:r>
      <w:r w:rsidR="004C4D97">
        <w:rPr>
          <w:rFonts w:cs="Arial"/>
        </w:rPr>
        <w:t xml:space="preserve">notifies you of </w:t>
      </w:r>
      <w:r w:rsidRPr="00491495">
        <w:rPr>
          <w:rFonts w:cs="Arial"/>
        </w:rPr>
        <w:t>planning applications</w:t>
      </w:r>
      <w:r w:rsidR="004C4D97">
        <w:rPr>
          <w:rFonts w:cs="Arial"/>
        </w:rPr>
        <w:t xml:space="preserve"> received in your </w:t>
      </w:r>
      <w:r w:rsidR="00E73495">
        <w:rPr>
          <w:rFonts w:cs="Arial"/>
        </w:rPr>
        <w:t>area,</w:t>
      </w:r>
      <w:r w:rsidRPr="00491495">
        <w:rPr>
          <w:rFonts w:cs="Arial"/>
        </w:rPr>
        <w:t xml:space="preserve"> and </w:t>
      </w:r>
      <w:r w:rsidR="004C4D97">
        <w:rPr>
          <w:rFonts w:cs="Arial"/>
        </w:rPr>
        <w:t xml:space="preserve">you </w:t>
      </w:r>
      <w:r w:rsidRPr="00491495">
        <w:rPr>
          <w:rFonts w:cs="Arial"/>
        </w:rPr>
        <w:t xml:space="preserve">can make representations raising whatever </w:t>
      </w:r>
      <w:r>
        <w:rPr>
          <w:rFonts w:cs="Arial"/>
        </w:rPr>
        <w:t>matters</w:t>
      </w:r>
      <w:r w:rsidR="004C4D97">
        <w:rPr>
          <w:rFonts w:cs="Arial"/>
        </w:rPr>
        <w:t xml:space="preserve"> you</w:t>
      </w:r>
      <w:r w:rsidRPr="00491495">
        <w:rPr>
          <w:rFonts w:cs="Arial"/>
        </w:rPr>
        <w:t xml:space="preserve"> feel </w:t>
      </w:r>
      <w:r>
        <w:rPr>
          <w:rFonts w:cs="Arial"/>
        </w:rPr>
        <w:t xml:space="preserve">are important.  </w:t>
      </w:r>
      <w:r w:rsidR="004C4D97">
        <w:rPr>
          <w:rFonts w:cs="Arial"/>
        </w:rPr>
        <w:t xml:space="preserve">These </w:t>
      </w:r>
      <w:r w:rsidRPr="00491495">
        <w:rPr>
          <w:rFonts w:cs="Arial"/>
        </w:rPr>
        <w:t>are very important in highlighting issues</w:t>
      </w:r>
      <w:r w:rsidR="00DB643B">
        <w:rPr>
          <w:rFonts w:cs="Arial"/>
        </w:rPr>
        <w:t>, particularly local issues that you have knowledge of</w:t>
      </w:r>
      <w:r>
        <w:rPr>
          <w:rFonts w:cs="Arial"/>
        </w:rPr>
        <w:t xml:space="preserve">, called material planning considerations, </w:t>
      </w:r>
      <w:r w:rsidRPr="00491495">
        <w:rPr>
          <w:rFonts w:cs="Arial"/>
        </w:rPr>
        <w:t xml:space="preserve">which need to be </w:t>
      </w:r>
      <w:proofErr w:type="gramStart"/>
      <w:r w:rsidRPr="00491495">
        <w:rPr>
          <w:rFonts w:cs="Arial"/>
        </w:rPr>
        <w:t>taken into account</w:t>
      </w:r>
      <w:proofErr w:type="gramEnd"/>
      <w:r w:rsidRPr="00491495">
        <w:rPr>
          <w:rFonts w:cs="Arial"/>
        </w:rPr>
        <w:t xml:space="preserve"> when applications are decided. </w:t>
      </w:r>
    </w:p>
    <w:p w14:paraId="32E7C2F1" w14:textId="5BE23CDA" w:rsidR="004C4D97" w:rsidRDefault="004C4D97" w:rsidP="00B51E61">
      <w:pPr>
        <w:shd w:val="clear" w:color="auto" w:fill="FFFFFF"/>
        <w:spacing w:after="200"/>
        <w:rPr>
          <w:rFonts w:cs="Arial"/>
        </w:rPr>
      </w:pPr>
      <w:r>
        <w:rPr>
          <w:rFonts w:cs="Arial"/>
        </w:rPr>
        <w:t>There will be separate advice o</w:t>
      </w:r>
      <w:r w:rsidR="00002B09">
        <w:rPr>
          <w:rFonts w:cs="Arial"/>
        </w:rPr>
        <w:t xml:space="preserve">n our web site giving guidance </w:t>
      </w:r>
      <w:r>
        <w:rPr>
          <w:rFonts w:cs="Arial"/>
        </w:rPr>
        <w:t xml:space="preserve">on what matters can be </w:t>
      </w:r>
      <w:proofErr w:type="gramStart"/>
      <w:r>
        <w:rPr>
          <w:rFonts w:cs="Arial"/>
        </w:rPr>
        <w:t>taken into account</w:t>
      </w:r>
      <w:proofErr w:type="gramEnd"/>
      <w:r>
        <w:rPr>
          <w:rFonts w:cs="Arial"/>
        </w:rPr>
        <w:t xml:space="preserve"> </w:t>
      </w:r>
      <w:r w:rsidR="008F6A51">
        <w:rPr>
          <w:rFonts w:cs="Arial"/>
        </w:rPr>
        <w:t xml:space="preserve">and what are not material planning considerations </w:t>
      </w:r>
      <w:r>
        <w:rPr>
          <w:rFonts w:cs="Arial"/>
        </w:rPr>
        <w:t xml:space="preserve">when we are </w:t>
      </w:r>
      <w:r w:rsidR="008F6A51">
        <w:rPr>
          <w:rFonts w:cs="Arial"/>
        </w:rPr>
        <w:t xml:space="preserve">determining </w:t>
      </w:r>
      <w:r>
        <w:rPr>
          <w:rFonts w:cs="Arial"/>
        </w:rPr>
        <w:t>an application.</w:t>
      </w:r>
    </w:p>
    <w:p w14:paraId="3DAC3237" w14:textId="401A2E77" w:rsidR="00002B09" w:rsidRDefault="00DF6078" w:rsidP="00B51E61">
      <w:pPr>
        <w:shd w:val="clear" w:color="auto" w:fill="FFFFFF"/>
        <w:spacing w:after="200"/>
        <w:rPr>
          <w:rFonts w:cs="Arial"/>
        </w:rPr>
      </w:pPr>
      <w:r>
        <w:rPr>
          <w:rFonts w:cs="Arial"/>
        </w:rPr>
        <w:t xml:space="preserve">Much of the content of this note was intended to be covered in workshops prior to the Covid-19 </w:t>
      </w:r>
      <w:r w:rsidR="00E73495">
        <w:rPr>
          <w:rFonts w:cs="Arial"/>
        </w:rPr>
        <w:t xml:space="preserve">pandemic, therefore </w:t>
      </w:r>
      <w:r>
        <w:rPr>
          <w:rFonts w:cs="Arial"/>
        </w:rPr>
        <w:t xml:space="preserve">has not been possible.  </w:t>
      </w:r>
      <w:r w:rsidR="00DB0364">
        <w:rPr>
          <w:rFonts w:cs="Arial"/>
        </w:rPr>
        <w:t>There will</w:t>
      </w:r>
      <w:r>
        <w:rPr>
          <w:rFonts w:cs="Arial"/>
        </w:rPr>
        <w:t xml:space="preserve"> however</w:t>
      </w:r>
      <w:r w:rsidR="00DB0364">
        <w:rPr>
          <w:rFonts w:cs="Arial"/>
        </w:rPr>
        <w:t xml:space="preserve"> be</w:t>
      </w:r>
      <w:r>
        <w:rPr>
          <w:rFonts w:cs="Arial"/>
        </w:rPr>
        <w:t xml:space="preserve"> further</w:t>
      </w:r>
      <w:r w:rsidR="00DB0364">
        <w:rPr>
          <w:rFonts w:cs="Arial"/>
        </w:rPr>
        <w:t xml:space="preserve"> training for parish councils offered in due course.</w:t>
      </w:r>
    </w:p>
    <w:p w14:paraId="10318B03" w14:textId="77777777" w:rsidR="00DB0364" w:rsidRDefault="00DB0364" w:rsidP="00B51E61">
      <w:pPr>
        <w:shd w:val="clear" w:color="auto" w:fill="FFFFFF"/>
        <w:spacing w:after="200"/>
        <w:contextualSpacing/>
        <w:rPr>
          <w:rFonts w:asciiTheme="minorHAnsi" w:hAnsiTheme="minorHAnsi" w:cs="Arial"/>
          <w:b/>
          <w:bCs/>
          <w:color w:val="000000"/>
          <w:lang w:eastAsia="en-GB"/>
        </w:rPr>
      </w:pPr>
    </w:p>
    <w:p w14:paraId="47C2A75E" w14:textId="1DA70167" w:rsidR="00002B09" w:rsidRPr="00DB643B" w:rsidRDefault="00002B09" w:rsidP="00B51E61">
      <w:pPr>
        <w:autoSpaceDE w:val="0"/>
        <w:autoSpaceDN w:val="0"/>
        <w:adjustRightInd w:val="0"/>
        <w:spacing w:after="200"/>
        <w:rPr>
          <w:rFonts w:asciiTheme="minorHAnsi" w:hAnsiTheme="minorHAnsi" w:cs="Arial"/>
          <w:b/>
          <w:bCs/>
          <w:color w:val="000000"/>
          <w:sz w:val="28"/>
          <w:szCs w:val="28"/>
          <w:lang w:eastAsia="en-GB"/>
        </w:rPr>
      </w:pPr>
      <w:r w:rsidRPr="00DB643B">
        <w:rPr>
          <w:rFonts w:asciiTheme="minorHAnsi" w:hAnsiTheme="minorHAnsi" w:cs="Arial"/>
          <w:b/>
          <w:bCs/>
          <w:color w:val="000000"/>
          <w:sz w:val="28"/>
          <w:szCs w:val="28"/>
          <w:lang w:eastAsia="en-GB"/>
        </w:rPr>
        <w:t xml:space="preserve">What </w:t>
      </w:r>
      <w:r w:rsidR="00DB643B">
        <w:rPr>
          <w:rFonts w:asciiTheme="minorHAnsi" w:hAnsiTheme="minorHAnsi" w:cs="Arial"/>
          <w:b/>
          <w:bCs/>
          <w:color w:val="000000"/>
          <w:sz w:val="28"/>
          <w:szCs w:val="28"/>
          <w:lang w:eastAsia="en-GB"/>
        </w:rPr>
        <w:t>C</w:t>
      </w:r>
      <w:r w:rsidR="00DB643B" w:rsidRPr="00DB643B">
        <w:rPr>
          <w:rFonts w:asciiTheme="minorHAnsi" w:hAnsiTheme="minorHAnsi" w:cs="Arial"/>
          <w:b/>
          <w:bCs/>
          <w:color w:val="000000"/>
          <w:sz w:val="28"/>
          <w:szCs w:val="28"/>
          <w:lang w:eastAsia="en-GB"/>
        </w:rPr>
        <w:t>an</w:t>
      </w:r>
      <w:r w:rsidRPr="00DB643B">
        <w:rPr>
          <w:rFonts w:asciiTheme="minorHAnsi" w:hAnsiTheme="minorHAnsi" w:cs="Arial"/>
          <w:b/>
          <w:bCs/>
          <w:color w:val="000000"/>
          <w:sz w:val="28"/>
          <w:szCs w:val="28"/>
          <w:lang w:eastAsia="en-GB"/>
        </w:rPr>
        <w:t xml:space="preserve"> </w:t>
      </w:r>
      <w:r w:rsidR="00DB0364">
        <w:rPr>
          <w:rFonts w:asciiTheme="minorHAnsi" w:hAnsiTheme="minorHAnsi" w:cs="Arial"/>
          <w:b/>
          <w:bCs/>
          <w:color w:val="000000"/>
          <w:sz w:val="28"/>
          <w:szCs w:val="28"/>
          <w:lang w:eastAsia="en-GB"/>
        </w:rPr>
        <w:t>a Parish and Town Council Comment</w:t>
      </w:r>
      <w:r w:rsidRPr="00DB643B">
        <w:rPr>
          <w:rFonts w:asciiTheme="minorHAnsi" w:hAnsiTheme="minorHAnsi" w:cs="Arial"/>
          <w:b/>
          <w:bCs/>
          <w:color w:val="000000"/>
          <w:sz w:val="28"/>
          <w:szCs w:val="28"/>
          <w:lang w:eastAsia="en-GB"/>
        </w:rPr>
        <w:t xml:space="preserve"> </w:t>
      </w:r>
      <w:r w:rsidR="00DB643B">
        <w:rPr>
          <w:rFonts w:asciiTheme="minorHAnsi" w:hAnsiTheme="minorHAnsi" w:cs="Arial"/>
          <w:b/>
          <w:bCs/>
          <w:color w:val="000000"/>
          <w:sz w:val="28"/>
          <w:szCs w:val="28"/>
          <w:lang w:eastAsia="en-GB"/>
        </w:rPr>
        <w:t>O</w:t>
      </w:r>
      <w:r w:rsidRPr="00DB643B">
        <w:rPr>
          <w:rFonts w:asciiTheme="minorHAnsi" w:hAnsiTheme="minorHAnsi" w:cs="Arial"/>
          <w:b/>
          <w:bCs/>
          <w:color w:val="000000"/>
          <w:sz w:val="28"/>
          <w:szCs w:val="28"/>
          <w:lang w:eastAsia="en-GB"/>
        </w:rPr>
        <w:t>n</w:t>
      </w:r>
      <w:r w:rsidRPr="00002B09">
        <w:rPr>
          <w:rFonts w:asciiTheme="minorHAnsi" w:hAnsiTheme="minorHAnsi" w:cs="Arial"/>
          <w:b/>
          <w:bCs/>
          <w:color w:val="000000"/>
          <w:sz w:val="28"/>
          <w:szCs w:val="28"/>
          <w:lang w:eastAsia="en-GB"/>
        </w:rPr>
        <w:t xml:space="preserve">? </w:t>
      </w:r>
    </w:p>
    <w:p w14:paraId="1FCDF1EA" w14:textId="3AC6632B" w:rsidR="00DB643B" w:rsidRPr="00002B09" w:rsidRDefault="00DB643B" w:rsidP="00B51E61">
      <w:pPr>
        <w:autoSpaceDE w:val="0"/>
        <w:autoSpaceDN w:val="0"/>
        <w:adjustRightInd w:val="0"/>
        <w:spacing w:after="200"/>
        <w:rPr>
          <w:rFonts w:asciiTheme="minorHAnsi" w:hAnsiTheme="minorHAnsi" w:cs="Arial"/>
          <w:color w:val="000000"/>
          <w:lang w:eastAsia="en-GB"/>
        </w:rPr>
      </w:pPr>
      <w:r>
        <w:rPr>
          <w:rFonts w:asciiTheme="minorHAnsi" w:hAnsiTheme="minorHAnsi" w:cs="Arial"/>
          <w:color w:val="000000"/>
          <w:lang w:eastAsia="en-GB"/>
        </w:rPr>
        <w:t>This will vary according to the different type of application.</w:t>
      </w:r>
      <w:r w:rsidRPr="00002B09">
        <w:rPr>
          <w:rFonts w:asciiTheme="minorHAnsi" w:hAnsiTheme="minorHAnsi" w:cs="Arial"/>
          <w:color w:val="000000"/>
          <w:lang w:eastAsia="en-GB"/>
        </w:rPr>
        <w:t xml:space="preserve"> </w:t>
      </w:r>
    </w:p>
    <w:p w14:paraId="1B9339B4" w14:textId="77777777" w:rsidR="00002B09" w:rsidRPr="009E04C1" w:rsidRDefault="00002B09" w:rsidP="00B51E61">
      <w:pPr>
        <w:shd w:val="clear" w:color="auto" w:fill="FFFFFF"/>
        <w:spacing w:after="200"/>
        <w:rPr>
          <w:rFonts w:cs="Arial"/>
        </w:rPr>
      </w:pPr>
      <w:r w:rsidRPr="009E04C1">
        <w:rPr>
          <w:rFonts w:cs="Arial"/>
        </w:rPr>
        <w:t xml:space="preserve">You </w:t>
      </w:r>
      <w:proofErr w:type="gramStart"/>
      <w:r w:rsidRPr="009E04C1">
        <w:rPr>
          <w:rFonts w:cs="Arial"/>
        </w:rPr>
        <w:t>don’t</w:t>
      </w:r>
      <w:proofErr w:type="gramEnd"/>
      <w:r w:rsidRPr="009E04C1">
        <w:rPr>
          <w:rFonts w:cs="Arial"/>
        </w:rPr>
        <w:t xml:space="preserve"> have to comment on every application.  Where you do comment you should try to focus on the issues you feel are important (focus on material planning considerations) and explain why. </w:t>
      </w:r>
    </w:p>
    <w:p w14:paraId="7A19750B" w14:textId="77777777" w:rsidR="00002B09" w:rsidRPr="009E04C1" w:rsidRDefault="00002B09" w:rsidP="00B51E61">
      <w:pPr>
        <w:shd w:val="clear" w:color="auto" w:fill="FFFFFF"/>
        <w:spacing w:after="200"/>
        <w:rPr>
          <w:rFonts w:cs="Arial"/>
        </w:rPr>
      </w:pPr>
      <w:r w:rsidRPr="009E04C1">
        <w:rPr>
          <w:rFonts w:cs="Arial"/>
        </w:rPr>
        <w:t xml:space="preserve">You don’t need to quote specific </w:t>
      </w:r>
      <w:proofErr w:type="gramStart"/>
      <w:r w:rsidRPr="009E04C1">
        <w:rPr>
          <w:rFonts w:cs="Arial"/>
        </w:rPr>
        <w:t>policies,</w:t>
      </w:r>
      <w:proofErr w:type="gramEnd"/>
      <w:r w:rsidRPr="009E04C1">
        <w:rPr>
          <w:rFonts w:cs="Arial"/>
        </w:rPr>
        <w:t xml:space="preserve"> just explain why you think it’s acceptable or unacceptable and provide any evidence you have to support your view. </w:t>
      </w:r>
    </w:p>
    <w:p w14:paraId="2154E79B" w14:textId="5145EB5E" w:rsidR="00002B09" w:rsidRPr="00002B09" w:rsidRDefault="00002B09" w:rsidP="00B51E61">
      <w:pPr>
        <w:spacing w:after="200"/>
        <w:contextualSpacing/>
        <w:rPr>
          <w:rFonts w:asciiTheme="minorHAnsi" w:hAnsiTheme="minorHAnsi" w:cs="Arial"/>
          <w:color w:val="000000"/>
          <w:lang w:eastAsia="en-GB"/>
        </w:rPr>
      </w:pPr>
    </w:p>
    <w:p w14:paraId="7DA9B592" w14:textId="77777777" w:rsidR="00DB643B" w:rsidRPr="00DB643B" w:rsidRDefault="00DB643B" w:rsidP="00B51E61">
      <w:pPr>
        <w:shd w:val="clear" w:color="auto" w:fill="FFFFFF"/>
        <w:spacing w:after="200"/>
        <w:rPr>
          <w:rFonts w:cs="Arial"/>
          <w:b/>
          <w:sz w:val="28"/>
          <w:szCs w:val="28"/>
        </w:rPr>
      </w:pPr>
      <w:r w:rsidRPr="00DB643B">
        <w:rPr>
          <w:rFonts w:cs="Arial"/>
          <w:b/>
          <w:sz w:val="28"/>
          <w:szCs w:val="28"/>
        </w:rPr>
        <w:t>How Do I Comment on Planning Applications?</w:t>
      </w:r>
    </w:p>
    <w:p w14:paraId="72A7992C" w14:textId="15DA3979" w:rsidR="00DB643B" w:rsidRPr="00A06D6D" w:rsidRDefault="00DB643B" w:rsidP="00B51E61">
      <w:pPr>
        <w:shd w:val="clear" w:color="auto" w:fill="FFFFFF"/>
        <w:spacing w:after="200"/>
        <w:rPr>
          <w:rFonts w:cs="Arial"/>
        </w:rPr>
      </w:pPr>
      <w:r w:rsidRPr="00A06D6D">
        <w:rPr>
          <w:rFonts w:cs="Arial"/>
        </w:rPr>
        <w:t xml:space="preserve">If you feel it appropriate to comment on a specific application, you should do so using the Public Access section of the relevant </w:t>
      </w:r>
      <w:r w:rsidR="008F6A51">
        <w:rPr>
          <w:rFonts w:cs="Arial"/>
        </w:rPr>
        <w:t xml:space="preserve">part of the </w:t>
      </w:r>
      <w:r w:rsidRPr="00A06D6D">
        <w:rPr>
          <w:rFonts w:cs="Arial"/>
        </w:rPr>
        <w:t>website</w:t>
      </w:r>
      <w:r>
        <w:rPr>
          <w:rFonts w:cs="Arial"/>
        </w:rPr>
        <w:t xml:space="preserve"> (or Consultee Access where available).</w:t>
      </w:r>
    </w:p>
    <w:p w14:paraId="22AC25FF" w14:textId="49988F61" w:rsidR="00DB643B" w:rsidRPr="00A06D6D" w:rsidRDefault="00DB643B" w:rsidP="00B51E61">
      <w:pPr>
        <w:shd w:val="clear" w:color="auto" w:fill="FFFFFF"/>
        <w:spacing w:after="200"/>
        <w:rPr>
          <w:rFonts w:cs="Arial"/>
        </w:rPr>
      </w:pPr>
      <w:r w:rsidRPr="00A06D6D">
        <w:rPr>
          <w:rFonts w:cs="Arial"/>
        </w:rPr>
        <w:t xml:space="preserve">This ensures that your comments are automatically </w:t>
      </w:r>
      <w:r>
        <w:rPr>
          <w:rFonts w:cs="Arial"/>
        </w:rPr>
        <w:t xml:space="preserve">and immediately </w:t>
      </w:r>
      <w:r w:rsidRPr="00A06D6D">
        <w:rPr>
          <w:rFonts w:cs="Arial"/>
        </w:rPr>
        <w:t xml:space="preserve">published on the website.  </w:t>
      </w:r>
    </w:p>
    <w:p w14:paraId="00DB5C53" w14:textId="77777777" w:rsidR="004C4D97" w:rsidRDefault="004C4D97" w:rsidP="00B51E61">
      <w:pPr>
        <w:shd w:val="clear" w:color="auto" w:fill="FFFFFF"/>
        <w:spacing w:after="200"/>
        <w:contextualSpacing/>
        <w:rPr>
          <w:rFonts w:cs="Arial"/>
        </w:rPr>
      </w:pPr>
    </w:p>
    <w:p w14:paraId="7B63A1BE" w14:textId="77777777" w:rsidR="00B51E61" w:rsidRDefault="00B51E61" w:rsidP="00B51E61">
      <w:pPr>
        <w:pStyle w:val="BodyText3"/>
        <w:spacing w:after="200" w:line="276" w:lineRule="auto"/>
        <w:jc w:val="both"/>
        <w:rPr>
          <w:rFonts w:asciiTheme="minorHAnsi" w:hAnsiTheme="minorHAnsi" w:cs="Arial"/>
          <w:b/>
          <w:sz w:val="28"/>
          <w:szCs w:val="28"/>
        </w:rPr>
      </w:pPr>
    </w:p>
    <w:p w14:paraId="71FBE105" w14:textId="77777777" w:rsidR="004C4D97" w:rsidRPr="00C666E4" w:rsidRDefault="004C4D97" w:rsidP="00B51E61">
      <w:pPr>
        <w:pStyle w:val="BodyText3"/>
        <w:spacing w:after="200" w:line="276" w:lineRule="auto"/>
        <w:jc w:val="both"/>
        <w:rPr>
          <w:rFonts w:asciiTheme="minorHAnsi" w:hAnsiTheme="minorHAnsi" w:cs="Arial"/>
          <w:b/>
          <w:sz w:val="28"/>
          <w:szCs w:val="28"/>
        </w:rPr>
      </w:pPr>
      <w:r w:rsidRPr="00C666E4">
        <w:rPr>
          <w:rFonts w:asciiTheme="minorHAnsi" w:hAnsiTheme="minorHAnsi" w:cs="Arial"/>
          <w:b/>
          <w:sz w:val="28"/>
          <w:szCs w:val="28"/>
        </w:rPr>
        <w:lastRenderedPageBreak/>
        <w:t>How are planning applications determined?</w:t>
      </w:r>
    </w:p>
    <w:p w14:paraId="66F47752" w14:textId="03D67F3C" w:rsidR="004C4D97" w:rsidRPr="009E0A94" w:rsidRDefault="004C4D97" w:rsidP="00B51E61">
      <w:pPr>
        <w:shd w:val="clear" w:color="auto" w:fill="FFFFFF"/>
        <w:spacing w:after="200"/>
        <w:rPr>
          <w:rFonts w:cs="Arial"/>
        </w:rPr>
      </w:pPr>
      <w:r w:rsidRPr="009E0A94">
        <w:rPr>
          <w:rFonts w:cs="Arial"/>
        </w:rPr>
        <w:t>The power to determine “Planning Applications” rests with either a Committee (one of the Area Planning Committees, or the Strategic Sites Committee), or more usually is delegated to Senior Planning Officers</w:t>
      </w:r>
      <w:r w:rsidR="00EE5B5C">
        <w:rPr>
          <w:rFonts w:cs="Arial"/>
        </w:rPr>
        <w:t>.</w:t>
      </w:r>
    </w:p>
    <w:p w14:paraId="4B928464" w14:textId="77777777" w:rsidR="004C4D97" w:rsidRPr="009E0A94" w:rsidRDefault="004C4D97" w:rsidP="00B51E61">
      <w:pPr>
        <w:shd w:val="clear" w:color="auto" w:fill="FFFFFF"/>
        <w:spacing w:after="200"/>
        <w:rPr>
          <w:rFonts w:cs="Arial"/>
        </w:rPr>
      </w:pPr>
      <w:r w:rsidRPr="009E0A94">
        <w:rPr>
          <w:rFonts w:cs="Arial"/>
        </w:rPr>
        <w:t>In accordance with national best practice over 96% of applications are usually determined under delegated authority.  This allows our Planning Committees to focus their resources more effectively on cases of local or strategic significance which would benefit from scrutiny.</w:t>
      </w:r>
    </w:p>
    <w:p w14:paraId="4EEDD6FB" w14:textId="123934BE" w:rsidR="004C4D97" w:rsidRDefault="004C4D97" w:rsidP="00B51E61">
      <w:pPr>
        <w:shd w:val="clear" w:color="auto" w:fill="FFFFFF"/>
        <w:spacing w:after="200"/>
        <w:rPr>
          <w:rStyle w:val="Hyperlink"/>
        </w:rPr>
      </w:pPr>
      <w:r>
        <w:rPr>
          <w:rFonts w:cs="Arial"/>
        </w:rPr>
        <w:t xml:space="preserve">Details of the committee </w:t>
      </w:r>
      <w:r w:rsidR="00C666E4">
        <w:rPr>
          <w:rFonts w:cs="Arial"/>
        </w:rPr>
        <w:t xml:space="preserve">structure </w:t>
      </w:r>
      <w:r w:rsidR="00B05C03">
        <w:t xml:space="preserve">and the committee </w:t>
      </w:r>
      <w:r w:rsidR="00E73495">
        <w:t xml:space="preserve">process </w:t>
      </w:r>
      <w:r w:rsidR="00E73495">
        <w:rPr>
          <w:rFonts w:cs="Arial"/>
        </w:rPr>
        <w:t>can</w:t>
      </w:r>
      <w:r>
        <w:rPr>
          <w:rFonts w:cs="Arial"/>
        </w:rPr>
        <w:t xml:space="preserve"> be found on our web site</w:t>
      </w:r>
      <w:r w:rsidR="00C666E4">
        <w:rPr>
          <w:rFonts w:cs="Arial"/>
        </w:rPr>
        <w:t>.</w:t>
      </w:r>
      <w:r w:rsidR="00EE5B5C">
        <w:rPr>
          <w:rFonts w:cs="Arial"/>
        </w:rPr>
        <w:t xml:space="preserve"> </w:t>
      </w:r>
      <w:hyperlink r:id="rId13" w:history="1">
        <w:r w:rsidR="00EE5B5C">
          <w:rPr>
            <w:rStyle w:val="Hyperlink"/>
          </w:rPr>
          <w:t>https://buckinghamshire.moderngov.co.uk/mgListCommittees.aspx?bcr=1</w:t>
        </w:r>
      </w:hyperlink>
    </w:p>
    <w:p w14:paraId="697FAF7B" w14:textId="77777777" w:rsidR="00B51E61" w:rsidRDefault="00B51E61" w:rsidP="00B51E61">
      <w:pPr>
        <w:shd w:val="clear" w:color="auto" w:fill="FFFFFF"/>
        <w:spacing w:after="200"/>
        <w:contextualSpacing/>
        <w:rPr>
          <w:rFonts w:cs="Arial"/>
        </w:rPr>
      </w:pPr>
    </w:p>
    <w:p w14:paraId="1E6B6961" w14:textId="77777777" w:rsidR="00C666E4" w:rsidRPr="00C666E4" w:rsidRDefault="00C666E4" w:rsidP="00B51E61">
      <w:pPr>
        <w:shd w:val="clear" w:color="auto" w:fill="FFFFFF"/>
        <w:spacing w:after="200"/>
        <w:rPr>
          <w:rFonts w:asciiTheme="minorHAnsi" w:hAnsiTheme="minorHAnsi" w:cs="Arial"/>
          <w:b/>
          <w:sz w:val="28"/>
          <w:szCs w:val="28"/>
        </w:rPr>
      </w:pPr>
      <w:r w:rsidRPr="00C666E4">
        <w:rPr>
          <w:rFonts w:asciiTheme="minorHAnsi" w:hAnsiTheme="minorHAnsi" w:cs="Arial"/>
          <w:b/>
          <w:sz w:val="28"/>
          <w:szCs w:val="28"/>
        </w:rPr>
        <w:t>What applications can be considered by committee?</w:t>
      </w:r>
    </w:p>
    <w:p w14:paraId="7E506303" w14:textId="21EAC27B" w:rsidR="00DB0364" w:rsidRDefault="00DB0364" w:rsidP="00B51E61">
      <w:pPr>
        <w:shd w:val="clear" w:color="auto" w:fill="FFFFFF"/>
        <w:spacing w:after="200"/>
        <w:rPr>
          <w:rFonts w:eastAsia="Times New Roman"/>
          <w:color w:val="000000"/>
        </w:rPr>
      </w:pPr>
      <w:r>
        <w:rPr>
          <w:rFonts w:eastAsia="Times New Roman"/>
          <w:color w:val="000000"/>
        </w:rPr>
        <w:t xml:space="preserve">The new scheme of delegated </w:t>
      </w:r>
      <w:r w:rsidR="00E73495">
        <w:rPr>
          <w:rFonts w:eastAsia="Times New Roman"/>
          <w:color w:val="000000"/>
        </w:rPr>
        <w:t xml:space="preserve">powers </w:t>
      </w:r>
      <w:proofErr w:type="gramStart"/>
      <w:r w:rsidR="00E73495">
        <w:rPr>
          <w:rFonts w:eastAsia="Times New Roman"/>
          <w:color w:val="000000"/>
        </w:rPr>
        <w:t>are</w:t>
      </w:r>
      <w:proofErr w:type="gramEnd"/>
      <w:r>
        <w:rPr>
          <w:rFonts w:eastAsia="Times New Roman"/>
          <w:color w:val="000000"/>
        </w:rPr>
        <w:t xml:space="preserve"> different to those operated in the previous legacy authorities until 31 March 2020</w:t>
      </w:r>
      <w:r w:rsidR="00695100">
        <w:rPr>
          <w:rFonts w:eastAsia="Times New Roman"/>
          <w:color w:val="000000"/>
        </w:rPr>
        <w:t xml:space="preserve"> and therefore may be unfamiliar in some cases</w:t>
      </w:r>
      <w:r>
        <w:rPr>
          <w:rFonts w:eastAsia="Times New Roman"/>
          <w:color w:val="000000"/>
        </w:rPr>
        <w:t>.</w:t>
      </w:r>
    </w:p>
    <w:p w14:paraId="7A1D0977" w14:textId="7E970A5B" w:rsidR="00A74C83" w:rsidRDefault="00D72BB2" w:rsidP="00B51E61">
      <w:pPr>
        <w:shd w:val="clear" w:color="auto" w:fill="FFFFFF"/>
        <w:spacing w:after="200"/>
        <w:rPr>
          <w:rFonts w:asciiTheme="minorHAnsi" w:hAnsiTheme="minorHAnsi"/>
        </w:rPr>
      </w:pPr>
      <w:r w:rsidRPr="00C666E4">
        <w:rPr>
          <w:rFonts w:asciiTheme="minorHAnsi" w:hAnsiTheme="minorHAnsi" w:cs="Arial"/>
        </w:rPr>
        <w:t xml:space="preserve">The </w:t>
      </w:r>
      <w:r w:rsidR="00DB0364">
        <w:rPr>
          <w:rFonts w:asciiTheme="minorHAnsi" w:hAnsiTheme="minorHAnsi" w:cs="Arial"/>
        </w:rPr>
        <w:t xml:space="preserve">Buckinghamshire </w:t>
      </w:r>
      <w:r w:rsidRPr="00C666E4">
        <w:rPr>
          <w:rFonts w:asciiTheme="minorHAnsi" w:hAnsiTheme="minorHAnsi" w:cs="Arial"/>
        </w:rPr>
        <w:t>Council</w:t>
      </w:r>
      <w:r w:rsidR="005E0896">
        <w:rPr>
          <w:rFonts w:asciiTheme="minorHAnsi" w:hAnsiTheme="minorHAnsi" w:cs="Arial"/>
        </w:rPr>
        <w:t>’</w:t>
      </w:r>
      <w:r w:rsidRPr="00C666E4">
        <w:rPr>
          <w:rFonts w:asciiTheme="minorHAnsi" w:hAnsiTheme="minorHAnsi" w:cs="Arial"/>
        </w:rPr>
        <w:t xml:space="preserve">s </w:t>
      </w:r>
      <w:r w:rsidR="005E0896">
        <w:rPr>
          <w:rFonts w:asciiTheme="minorHAnsi" w:hAnsiTheme="minorHAnsi" w:cs="Arial"/>
        </w:rPr>
        <w:t>C</w:t>
      </w:r>
      <w:r w:rsidRPr="00C666E4">
        <w:rPr>
          <w:rFonts w:asciiTheme="minorHAnsi" w:hAnsiTheme="minorHAnsi" w:cs="Arial"/>
        </w:rPr>
        <w:t xml:space="preserve">onstitution </w:t>
      </w:r>
      <w:r w:rsidR="005E0896">
        <w:rPr>
          <w:rFonts w:cs="Arial"/>
        </w:rPr>
        <w:t xml:space="preserve">(the rule book) </w:t>
      </w:r>
      <w:r w:rsidRPr="00C666E4">
        <w:rPr>
          <w:rFonts w:asciiTheme="minorHAnsi" w:hAnsiTheme="minorHAnsi" w:cs="Arial"/>
        </w:rPr>
        <w:t xml:space="preserve">sets out </w:t>
      </w:r>
      <w:r w:rsidR="00C666E4" w:rsidRPr="00C666E4">
        <w:rPr>
          <w:rFonts w:asciiTheme="minorHAnsi" w:hAnsiTheme="minorHAnsi"/>
        </w:rPr>
        <w:t xml:space="preserve">the scheme of delegation </w:t>
      </w:r>
      <w:r w:rsidR="00A74C83">
        <w:rPr>
          <w:rFonts w:asciiTheme="minorHAnsi" w:hAnsiTheme="minorHAnsi"/>
        </w:rPr>
        <w:t xml:space="preserve">which gives powers to </w:t>
      </w:r>
      <w:r w:rsidR="00E73495">
        <w:rPr>
          <w:rFonts w:asciiTheme="minorHAnsi" w:hAnsiTheme="minorHAnsi"/>
        </w:rPr>
        <w:t xml:space="preserve">officers </w:t>
      </w:r>
      <w:r w:rsidR="00E73495" w:rsidRPr="00C666E4">
        <w:rPr>
          <w:rFonts w:asciiTheme="minorHAnsi" w:hAnsiTheme="minorHAnsi"/>
        </w:rPr>
        <w:t>to</w:t>
      </w:r>
      <w:r w:rsidR="00A74C83">
        <w:rPr>
          <w:rFonts w:asciiTheme="minorHAnsi" w:hAnsiTheme="minorHAnsi"/>
        </w:rPr>
        <w:t xml:space="preserve"> determine planning applications and </w:t>
      </w:r>
      <w:r w:rsidR="00DB0364">
        <w:rPr>
          <w:rFonts w:asciiTheme="minorHAnsi" w:hAnsiTheme="minorHAnsi"/>
        </w:rPr>
        <w:t xml:space="preserve">which </w:t>
      </w:r>
      <w:r w:rsidR="00B05C03">
        <w:rPr>
          <w:rFonts w:asciiTheme="minorHAnsi" w:hAnsiTheme="minorHAnsi"/>
        </w:rPr>
        <w:t xml:space="preserve">applications </w:t>
      </w:r>
      <w:r w:rsidR="00DB0364">
        <w:rPr>
          <w:rFonts w:asciiTheme="minorHAnsi" w:hAnsiTheme="minorHAnsi"/>
        </w:rPr>
        <w:t>are to be referred to committee, known as</w:t>
      </w:r>
      <w:r w:rsidR="00A74C83">
        <w:rPr>
          <w:rFonts w:asciiTheme="minorHAnsi" w:hAnsiTheme="minorHAnsi"/>
        </w:rPr>
        <w:t xml:space="preserve"> exceptions. </w:t>
      </w:r>
    </w:p>
    <w:p w14:paraId="6D15CB2B" w14:textId="0A3D6176" w:rsidR="00C666E4" w:rsidRPr="00DB0364" w:rsidRDefault="00A74C83" w:rsidP="00B51E61">
      <w:pPr>
        <w:spacing w:after="200"/>
        <w:rPr>
          <w:rFonts w:asciiTheme="minorHAnsi" w:hAnsiTheme="minorHAnsi"/>
        </w:rPr>
      </w:pPr>
      <w:r>
        <w:rPr>
          <w:rFonts w:asciiTheme="minorHAnsi" w:hAnsiTheme="minorHAnsi"/>
        </w:rPr>
        <w:t xml:space="preserve">The </w:t>
      </w:r>
      <w:r w:rsidR="00C666E4" w:rsidRPr="00C666E4">
        <w:rPr>
          <w:rFonts w:asciiTheme="minorHAnsi" w:hAnsiTheme="minorHAnsi"/>
        </w:rPr>
        <w:t xml:space="preserve">relevant Planning Committees </w:t>
      </w:r>
      <w:r>
        <w:rPr>
          <w:rFonts w:asciiTheme="minorHAnsi" w:hAnsiTheme="minorHAnsi"/>
        </w:rPr>
        <w:t>can</w:t>
      </w:r>
      <w:r w:rsidR="00C666E4" w:rsidRPr="00C666E4">
        <w:rPr>
          <w:rFonts w:asciiTheme="minorHAnsi" w:hAnsiTheme="minorHAnsi"/>
        </w:rPr>
        <w:t xml:space="preserve"> determine an application for full, outline or reserved m</w:t>
      </w:r>
      <w:r w:rsidR="00C666E4" w:rsidRPr="00DB0364">
        <w:rPr>
          <w:rFonts w:asciiTheme="minorHAnsi" w:hAnsiTheme="minorHAnsi"/>
        </w:rPr>
        <w:t xml:space="preserve">atters </w:t>
      </w:r>
      <w:r w:rsidRPr="00DB0364">
        <w:rPr>
          <w:rFonts w:asciiTheme="minorHAnsi" w:hAnsiTheme="minorHAnsi"/>
        </w:rPr>
        <w:t>in the following circumstances</w:t>
      </w:r>
      <w:r w:rsidR="00C666E4" w:rsidRPr="00DB0364">
        <w:rPr>
          <w:rFonts w:asciiTheme="minorHAnsi" w:hAnsiTheme="minorHAnsi"/>
        </w:rPr>
        <w:t>:</w:t>
      </w:r>
    </w:p>
    <w:p w14:paraId="01D09083" w14:textId="6E0BC3C5" w:rsidR="00C666E4" w:rsidRPr="00695100" w:rsidRDefault="00C666E4" w:rsidP="00B51E61">
      <w:pPr>
        <w:pStyle w:val="ListParagraph"/>
        <w:numPr>
          <w:ilvl w:val="0"/>
          <w:numId w:val="30"/>
        </w:numPr>
        <w:spacing w:after="200" w:line="276" w:lineRule="auto"/>
        <w:rPr>
          <w:rFonts w:asciiTheme="minorHAnsi" w:hAnsiTheme="minorHAnsi"/>
          <w:sz w:val="24"/>
        </w:rPr>
      </w:pPr>
      <w:proofErr w:type="gramStart"/>
      <w:r w:rsidRPr="00DB0364">
        <w:rPr>
          <w:rFonts w:asciiTheme="minorHAnsi" w:hAnsiTheme="minorHAnsi"/>
          <w:b/>
          <w:bCs/>
          <w:sz w:val="24"/>
        </w:rPr>
        <w:t>Member</w:t>
      </w:r>
      <w:proofErr w:type="gramEnd"/>
      <w:r w:rsidRPr="00DB0364">
        <w:rPr>
          <w:rFonts w:asciiTheme="minorHAnsi" w:hAnsiTheme="minorHAnsi"/>
          <w:b/>
          <w:bCs/>
          <w:sz w:val="24"/>
        </w:rPr>
        <w:t xml:space="preserve"> call in:</w:t>
      </w:r>
      <w:r w:rsidRPr="00DB0364">
        <w:rPr>
          <w:rFonts w:asciiTheme="minorHAnsi" w:hAnsiTheme="minorHAnsi"/>
          <w:sz w:val="24"/>
        </w:rPr>
        <w:t xml:space="preserve"> </w:t>
      </w:r>
      <w:r w:rsidR="00E73495" w:rsidRPr="00DB0364">
        <w:rPr>
          <w:rFonts w:asciiTheme="minorHAnsi" w:hAnsiTheme="minorHAnsi"/>
          <w:sz w:val="24"/>
        </w:rPr>
        <w:t xml:space="preserve">This </w:t>
      </w:r>
      <w:r w:rsidR="00E73495" w:rsidRPr="00DB0364">
        <w:rPr>
          <w:rFonts w:asciiTheme="minorHAnsi" w:hAnsiTheme="minorHAnsi" w:cs="Arial"/>
          <w:sz w:val="24"/>
        </w:rPr>
        <w:t>allows</w:t>
      </w:r>
      <w:r w:rsidR="00DB0364" w:rsidRPr="00DB0364">
        <w:rPr>
          <w:rFonts w:asciiTheme="minorHAnsi" w:hAnsiTheme="minorHAnsi" w:cs="Arial"/>
          <w:sz w:val="24"/>
        </w:rPr>
        <w:t xml:space="preserve"> a Buckinghamshire Council member to </w:t>
      </w:r>
      <w:r w:rsidR="00DB0364" w:rsidRPr="00A40275">
        <w:rPr>
          <w:rFonts w:asciiTheme="minorHAnsi" w:hAnsiTheme="minorHAnsi" w:cs="Arial"/>
          <w:sz w:val="24"/>
          <w:u w:val="single"/>
        </w:rPr>
        <w:t>request</w:t>
      </w:r>
      <w:r w:rsidR="00DB0364">
        <w:rPr>
          <w:rFonts w:asciiTheme="minorHAnsi" w:hAnsiTheme="minorHAnsi" w:cs="Arial"/>
          <w:sz w:val="24"/>
        </w:rPr>
        <w:t xml:space="preserve"> scrutiny (call-in</w:t>
      </w:r>
      <w:r w:rsidR="00DB0364" w:rsidRPr="00DB0364">
        <w:rPr>
          <w:rFonts w:asciiTheme="minorHAnsi" w:hAnsiTheme="minorHAnsi" w:cs="Arial"/>
          <w:sz w:val="24"/>
        </w:rPr>
        <w:t xml:space="preserve">) of any “outline”, “full” or “reserved matters” planning application. </w:t>
      </w:r>
    </w:p>
    <w:p w14:paraId="0255E677" w14:textId="77777777" w:rsidR="00695100" w:rsidRDefault="00695100" w:rsidP="00B51E61">
      <w:pPr>
        <w:pStyle w:val="ListParagraph"/>
        <w:shd w:val="clear" w:color="auto" w:fill="FFFFFF"/>
        <w:spacing w:after="200" w:line="276" w:lineRule="auto"/>
        <w:rPr>
          <w:rFonts w:cs="Arial"/>
        </w:rPr>
      </w:pPr>
    </w:p>
    <w:p w14:paraId="54C97EB4" w14:textId="2C77932D" w:rsidR="00695100" w:rsidRPr="00A40275" w:rsidRDefault="00695100" w:rsidP="00B51E61">
      <w:pPr>
        <w:pStyle w:val="ListParagraph"/>
        <w:shd w:val="clear" w:color="auto" w:fill="FFFFFF"/>
        <w:spacing w:after="200" w:line="276" w:lineRule="auto"/>
        <w:rPr>
          <w:rFonts w:asciiTheme="minorHAnsi" w:hAnsiTheme="minorHAnsi" w:cs="Arial"/>
        </w:rPr>
      </w:pPr>
      <w:r w:rsidRPr="00A40275">
        <w:rPr>
          <w:rFonts w:asciiTheme="minorHAnsi" w:hAnsiTheme="minorHAnsi" w:cs="Arial"/>
        </w:rPr>
        <w:t>In such cases the Service Director for Planning &amp; Environment would consider these requests, in consultation with the appropriate Planning Committee Chairman, and on the basis of the material planning considerations put forward they would decide whether the application would benefit from Planning Committee scrutiny.</w:t>
      </w:r>
    </w:p>
    <w:p w14:paraId="756BE421" w14:textId="15DCEDD2" w:rsidR="005E0896" w:rsidRPr="00A40275" w:rsidRDefault="006C5EA2" w:rsidP="00B51E61">
      <w:pPr>
        <w:spacing w:after="0"/>
        <w:ind w:left="360"/>
        <w:rPr>
          <w:rFonts w:asciiTheme="minorHAnsi" w:hAnsiTheme="minorHAnsi"/>
        </w:rPr>
      </w:pPr>
      <w:r>
        <w:rPr>
          <w:rFonts w:asciiTheme="minorHAnsi" w:hAnsiTheme="minorHAnsi"/>
          <w:b/>
          <w:bCs/>
        </w:rPr>
        <w:t xml:space="preserve">b) </w:t>
      </w:r>
      <w:r w:rsidR="00B05C03" w:rsidRPr="00A40275">
        <w:rPr>
          <w:rFonts w:asciiTheme="minorHAnsi" w:hAnsiTheme="minorHAnsi"/>
          <w:b/>
          <w:bCs/>
        </w:rPr>
        <w:t>Certain specified a</w:t>
      </w:r>
      <w:r w:rsidR="00DB0364" w:rsidRPr="00A40275">
        <w:rPr>
          <w:rFonts w:asciiTheme="minorHAnsi" w:hAnsiTheme="minorHAnsi"/>
          <w:b/>
          <w:bCs/>
        </w:rPr>
        <w:t>pplications</w:t>
      </w:r>
      <w:r w:rsidR="00695100" w:rsidRPr="00A40275">
        <w:rPr>
          <w:rFonts w:asciiTheme="minorHAnsi" w:hAnsiTheme="minorHAnsi"/>
          <w:b/>
          <w:bCs/>
        </w:rPr>
        <w:t>:</w:t>
      </w:r>
      <w:r w:rsidR="00DB0364" w:rsidRPr="00A40275">
        <w:rPr>
          <w:rFonts w:asciiTheme="minorHAnsi" w:hAnsiTheme="minorHAnsi"/>
          <w:b/>
          <w:bCs/>
        </w:rPr>
        <w:t xml:space="preserve"> </w:t>
      </w:r>
      <w:r w:rsidR="00C666E4" w:rsidRPr="00A40275">
        <w:rPr>
          <w:rFonts w:asciiTheme="minorHAnsi" w:hAnsiTheme="minorHAnsi"/>
          <w:b/>
          <w:bCs/>
        </w:rPr>
        <w:t xml:space="preserve"> </w:t>
      </w:r>
      <w:r w:rsidR="00C666E4" w:rsidRPr="00A40275">
        <w:rPr>
          <w:rFonts w:asciiTheme="minorHAnsi" w:hAnsiTheme="minorHAnsi"/>
        </w:rPr>
        <w:t xml:space="preserve">where these are applications submitted by the </w:t>
      </w:r>
    </w:p>
    <w:p w14:paraId="20FB8DA4" w14:textId="488D3E5C" w:rsidR="005E0896" w:rsidRPr="00B72CF1" w:rsidRDefault="00DB0364" w:rsidP="00B51E61">
      <w:pPr>
        <w:pStyle w:val="ListParagraph"/>
        <w:numPr>
          <w:ilvl w:val="0"/>
          <w:numId w:val="26"/>
        </w:numPr>
        <w:spacing w:line="276" w:lineRule="auto"/>
        <w:contextualSpacing w:val="0"/>
        <w:rPr>
          <w:rFonts w:asciiTheme="minorHAnsi" w:hAnsiTheme="minorHAnsi" w:cs="Arial"/>
          <w:sz w:val="24"/>
        </w:rPr>
      </w:pPr>
      <w:r>
        <w:rPr>
          <w:rFonts w:asciiTheme="minorHAnsi" w:hAnsiTheme="minorHAnsi" w:cs="Arial"/>
          <w:sz w:val="24"/>
        </w:rPr>
        <w:t>B</w:t>
      </w:r>
      <w:r w:rsidR="005E0896" w:rsidRPr="00B72CF1">
        <w:rPr>
          <w:rFonts w:asciiTheme="minorHAnsi" w:hAnsiTheme="minorHAnsi" w:cs="Arial"/>
          <w:sz w:val="24"/>
        </w:rPr>
        <w:t>uckinghamshire Council,</w:t>
      </w:r>
    </w:p>
    <w:p w14:paraId="6D7581A0" w14:textId="77777777" w:rsidR="005E0896" w:rsidRPr="00B72CF1" w:rsidRDefault="005E0896" w:rsidP="00B51E61">
      <w:pPr>
        <w:pStyle w:val="ListParagraph"/>
        <w:numPr>
          <w:ilvl w:val="0"/>
          <w:numId w:val="26"/>
        </w:numPr>
        <w:shd w:val="clear" w:color="auto" w:fill="FFFFFF"/>
        <w:spacing w:line="276" w:lineRule="auto"/>
        <w:contextualSpacing w:val="0"/>
        <w:rPr>
          <w:rFonts w:asciiTheme="minorHAnsi" w:hAnsiTheme="minorHAnsi" w:cs="Arial"/>
          <w:sz w:val="24"/>
        </w:rPr>
      </w:pPr>
      <w:r w:rsidRPr="00B72CF1">
        <w:rPr>
          <w:rFonts w:asciiTheme="minorHAnsi" w:hAnsiTheme="minorHAnsi" w:cs="Arial"/>
          <w:sz w:val="24"/>
        </w:rPr>
        <w:t>a councillor,</w:t>
      </w:r>
    </w:p>
    <w:p w14:paraId="4FFAC80B" w14:textId="77777777" w:rsidR="005E0896" w:rsidRPr="00B72CF1" w:rsidRDefault="005E0896" w:rsidP="00B51E61">
      <w:pPr>
        <w:pStyle w:val="ListParagraph"/>
        <w:numPr>
          <w:ilvl w:val="0"/>
          <w:numId w:val="26"/>
        </w:numPr>
        <w:shd w:val="clear" w:color="auto" w:fill="FFFFFF"/>
        <w:spacing w:line="276" w:lineRule="auto"/>
        <w:contextualSpacing w:val="0"/>
        <w:rPr>
          <w:rFonts w:asciiTheme="minorHAnsi" w:hAnsiTheme="minorHAnsi" w:cs="Arial"/>
          <w:sz w:val="24"/>
        </w:rPr>
      </w:pPr>
      <w:r w:rsidRPr="00B72CF1">
        <w:rPr>
          <w:rFonts w:asciiTheme="minorHAnsi" w:hAnsiTheme="minorHAnsi" w:cs="Arial"/>
          <w:sz w:val="24"/>
        </w:rPr>
        <w:t>a Chief Officer,</w:t>
      </w:r>
    </w:p>
    <w:p w14:paraId="62D91DA5" w14:textId="77777777" w:rsidR="005E0896" w:rsidRPr="00B72CF1" w:rsidRDefault="005E0896" w:rsidP="00B51E61">
      <w:pPr>
        <w:pStyle w:val="ListParagraph"/>
        <w:numPr>
          <w:ilvl w:val="0"/>
          <w:numId w:val="26"/>
        </w:numPr>
        <w:shd w:val="clear" w:color="auto" w:fill="FFFFFF"/>
        <w:spacing w:line="276" w:lineRule="auto"/>
        <w:contextualSpacing w:val="0"/>
        <w:rPr>
          <w:rFonts w:asciiTheme="minorHAnsi" w:hAnsiTheme="minorHAnsi" w:cs="Arial"/>
          <w:sz w:val="24"/>
        </w:rPr>
      </w:pPr>
      <w:r w:rsidRPr="00B72CF1">
        <w:rPr>
          <w:rFonts w:asciiTheme="minorHAnsi" w:hAnsiTheme="minorHAnsi" w:cs="Arial"/>
          <w:sz w:val="24"/>
        </w:rPr>
        <w:t>a Corporate Director,</w:t>
      </w:r>
    </w:p>
    <w:p w14:paraId="3E532001" w14:textId="77777777" w:rsidR="005E0896" w:rsidRPr="00B72CF1" w:rsidRDefault="005E0896" w:rsidP="00B51E61">
      <w:pPr>
        <w:pStyle w:val="ListParagraph"/>
        <w:numPr>
          <w:ilvl w:val="0"/>
          <w:numId w:val="26"/>
        </w:numPr>
        <w:shd w:val="clear" w:color="auto" w:fill="FFFFFF"/>
        <w:spacing w:line="276" w:lineRule="auto"/>
        <w:contextualSpacing w:val="0"/>
        <w:rPr>
          <w:rFonts w:asciiTheme="minorHAnsi" w:hAnsiTheme="minorHAnsi" w:cs="Arial"/>
          <w:sz w:val="24"/>
        </w:rPr>
      </w:pPr>
      <w:r w:rsidRPr="00B72CF1">
        <w:rPr>
          <w:rFonts w:asciiTheme="minorHAnsi" w:hAnsiTheme="minorHAnsi" w:cs="Arial"/>
          <w:sz w:val="24"/>
        </w:rPr>
        <w:t>a Service Director, or,</w:t>
      </w:r>
    </w:p>
    <w:p w14:paraId="15FF90C5" w14:textId="77777777" w:rsidR="005E0896" w:rsidRPr="00B72CF1" w:rsidRDefault="005E0896" w:rsidP="00B51E61">
      <w:pPr>
        <w:pStyle w:val="ListParagraph"/>
        <w:numPr>
          <w:ilvl w:val="0"/>
          <w:numId w:val="26"/>
        </w:numPr>
        <w:shd w:val="clear" w:color="auto" w:fill="FFFFFF"/>
        <w:spacing w:after="200" w:line="276" w:lineRule="auto"/>
        <w:rPr>
          <w:rFonts w:asciiTheme="minorHAnsi" w:hAnsiTheme="minorHAnsi" w:cs="Arial"/>
          <w:sz w:val="24"/>
        </w:rPr>
      </w:pPr>
      <w:r w:rsidRPr="00B72CF1">
        <w:rPr>
          <w:rFonts w:asciiTheme="minorHAnsi" w:hAnsiTheme="minorHAnsi" w:cs="Arial"/>
          <w:sz w:val="24"/>
        </w:rPr>
        <w:t xml:space="preserve">a planning </w:t>
      </w:r>
      <w:proofErr w:type="gramStart"/>
      <w:r w:rsidRPr="00B72CF1">
        <w:rPr>
          <w:rFonts w:asciiTheme="minorHAnsi" w:hAnsiTheme="minorHAnsi" w:cs="Arial"/>
          <w:sz w:val="24"/>
        </w:rPr>
        <w:t>officer</w:t>
      </w:r>
      <w:proofErr w:type="gramEnd"/>
      <w:r w:rsidRPr="00B72CF1">
        <w:rPr>
          <w:rFonts w:asciiTheme="minorHAnsi" w:hAnsiTheme="minorHAnsi" w:cs="Arial"/>
          <w:sz w:val="24"/>
        </w:rPr>
        <w:t>.</w:t>
      </w:r>
    </w:p>
    <w:p w14:paraId="1A40C60F" w14:textId="22D236D8" w:rsidR="00C666E4" w:rsidRDefault="00C666E4" w:rsidP="00B51E61">
      <w:pPr>
        <w:spacing w:after="200"/>
        <w:rPr>
          <w:rFonts w:asciiTheme="minorHAnsi" w:hAnsiTheme="minorHAnsi"/>
        </w:rPr>
      </w:pPr>
      <w:r w:rsidRPr="00A74C83">
        <w:rPr>
          <w:rFonts w:asciiTheme="minorHAnsi" w:hAnsiTheme="minorHAnsi"/>
        </w:rPr>
        <w:t xml:space="preserve">Other types of applications, consents, </w:t>
      </w:r>
      <w:r w:rsidR="00E73495" w:rsidRPr="00A74C83">
        <w:rPr>
          <w:rFonts w:asciiTheme="minorHAnsi" w:hAnsiTheme="minorHAnsi"/>
        </w:rPr>
        <w:t>and notifications</w:t>
      </w:r>
      <w:r w:rsidRPr="00A74C83">
        <w:rPr>
          <w:rFonts w:asciiTheme="minorHAnsi" w:hAnsiTheme="minorHAnsi"/>
        </w:rPr>
        <w:t xml:space="preserve"> are not the subject of these exceptions and can proceed to be determined under delegated powers.</w:t>
      </w:r>
    </w:p>
    <w:p w14:paraId="01990B4E" w14:textId="4DEB8164" w:rsidR="00475A6A" w:rsidRDefault="00A74C83" w:rsidP="00B51E61">
      <w:pPr>
        <w:spacing w:after="200"/>
        <w:rPr>
          <w:rStyle w:val="Hyperlink"/>
        </w:rPr>
      </w:pPr>
      <w:r>
        <w:rPr>
          <w:rFonts w:asciiTheme="minorHAnsi" w:hAnsiTheme="minorHAnsi"/>
        </w:rPr>
        <w:lastRenderedPageBreak/>
        <w:t xml:space="preserve">The full constitution can be viewed on </w:t>
      </w:r>
      <w:r w:rsidR="005E0896">
        <w:rPr>
          <w:rFonts w:asciiTheme="minorHAnsi" w:hAnsiTheme="minorHAnsi"/>
        </w:rPr>
        <w:t xml:space="preserve">the council’s web site setting out </w:t>
      </w:r>
      <w:r w:rsidR="00475A6A">
        <w:rPr>
          <w:rFonts w:asciiTheme="minorHAnsi" w:hAnsiTheme="minorHAnsi"/>
        </w:rPr>
        <w:t>the full details of the scheme of delegation</w:t>
      </w:r>
      <w:r w:rsidR="00475A6A" w:rsidRPr="00475A6A">
        <w:t>.</w:t>
      </w:r>
      <w:r w:rsidR="00EE5B5C">
        <w:t xml:space="preserve"> </w:t>
      </w:r>
      <w:hyperlink r:id="rId14" w:history="1">
        <w:r w:rsidR="00EE5B5C">
          <w:rPr>
            <w:rStyle w:val="Hyperlink"/>
          </w:rPr>
          <w:t>https://www.buckinghamshire.gov.uk/your-council/council-and-democracy/our-constitution/</w:t>
        </w:r>
      </w:hyperlink>
    </w:p>
    <w:p w14:paraId="30326172" w14:textId="77777777" w:rsidR="00B51E61" w:rsidRDefault="00B51E61" w:rsidP="00B51E61">
      <w:pPr>
        <w:spacing w:after="200"/>
        <w:contextualSpacing/>
        <w:rPr>
          <w:color w:val="1F497D"/>
        </w:rPr>
      </w:pPr>
    </w:p>
    <w:p w14:paraId="52348304" w14:textId="0FD43D13" w:rsidR="00C666E4" w:rsidRPr="00A74C83" w:rsidRDefault="00A74C83" w:rsidP="00B51E61">
      <w:pPr>
        <w:spacing w:after="200"/>
        <w:rPr>
          <w:b/>
          <w:sz w:val="28"/>
          <w:szCs w:val="28"/>
        </w:rPr>
      </w:pPr>
      <w:r w:rsidRPr="00A74C83">
        <w:rPr>
          <w:b/>
          <w:sz w:val="28"/>
          <w:szCs w:val="28"/>
        </w:rPr>
        <w:t xml:space="preserve">How does this apply to parish and </w:t>
      </w:r>
      <w:r w:rsidR="005E0896">
        <w:rPr>
          <w:b/>
          <w:sz w:val="28"/>
          <w:szCs w:val="28"/>
        </w:rPr>
        <w:t xml:space="preserve">town </w:t>
      </w:r>
      <w:r w:rsidRPr="00A74C83">
        <w:rPr>
          <w:b/>
          <w:sz w:val="28"/>
          <w:szCs w:val="28"/>
        </w:rPr>
        <w:t>council comments submitted before 1 April 2020?</w:t>
      </w:r>
    </w:p>
    <w:p w14:paraId="7BDF47B0" w14:textId="3D0DC3D9" w:rsidR="00C666E4" w:rsidRDefault="00475A6A" w:rsidP="00B51E61">
      <w:pPr>
        <w:spacing w:after="200"/>
      </w:pPr>
      <w:r w:rsidRPr="00475A6A">
        <w:t xml:space="preserve">The previous triggers for applications to be reported to committee </w:t>
      </w:r>
      <w:r w:rsidR="00DB0364">
        <w:t xml:space="preserve">do </w:t>
      </w:r>
      <w:r w:rsidR="00C666E4" w:rsidRPr="00475A6A">
        <w:t>no</w:t>
      </w:r>
      <w:r w:rsidR="00DB0364">
        <w:t>t</w:t>
      </w:r>
      <w:r w:rsidR="00C666E4" w:rsidRPr="00475A6A">
        <w:t xml:space="preserve"> appl</w:t>
      </w:r>
      <w:r>
        <w:t>y</w:t>
      </w:r>
      <w:r w:rsidR="00C666E4" w:rsidRPr="00475A6A">
        <w:t xml:space="preserve"> as the previous Councils and their scheme of delegations no longer exist. </w:t>
      </w:r>
      <w:r w:rsidRPr="00475A6A">
        <w:t>This means that in areas where t</w:t>
      </w:r>
      <w:r>
        <w:t xml:space="preserve">he parish council comments may have meant there was </w:t>
      </w:r>
      <w:r w:rsidR="005E0896">
        <w:t xml:space="preserve">an </w:t>
      </w:r>
      <w:r>
        <w:t xml:space="preserve">automatic </w:t>
      </w:r>
      <w:r w:rsidR="005E0896">
        <w:t xml:space="preserve">referral for </w:t>
      </w:r>
      <w:r>
        <w:t>consideration at a committee</w:t>
      </w:r>
      <w:r w:rsidR="005E0896">
        <w:t>, this no longer applies.</w:t>
      </w:r>
      <w:r w:rsidR="00474D86">
        <w:t xml:space="preserve"> </w:t>
      </w:r>
    </w:p>
    <w:p w14:paraId="29594E59" w14:textId="02FA5727" w:rsidR="00474D86" w:rsidRDefault="00474D86" w:rsidP="00B51E61">
      <w:pPr>
        <w:spacing w:after="200"/>
        <w:rPr>
          <w:rFonts w:eastAsia="Times New Roman"/>
        </w:rPr>
      </w:pPr>
      <w:r>
        <w:rPr>
          <w:rFonts w:eastAsia="Times New Roman"/>
          <w:color w:val="000000"/>
        </w:rPr>
        <w:t xml:space="preserve">This includes in the </w:t>
      </w:r>
      <w:r w:rsidRPr="008C3D9B">
        <w:rPr>
          <w:rFonts w:eastAsia="Times New Roman"/>
        </w:rPr>
        <w:t xml:space="preserve">Aylesbury Vale Area where the parish/ town council had made comments which were contrary to the officer recommendation and had ticked the box to </w:t>
      </w:r>
      <w:r w:rsidR="00E73495" w:rsidRPr="008C3D9B">
        <w:rPr>
          <w:rFonts w:eastAsia="Times New Roman"/>
        </w:rPr>
        <w:t>say they</w:t>
      </w:r>
      <w:r w:rsidRPr="008C3D9B">
        <w:rPr>
          <w:rFonts w:eastAsia="Times New Roman"/>
        </w:rPr>
        <w:t xml:space="preserve"> wish to speak at committee</w:t>
      </w:r>
      <w:r>
        <w:rPr>
          <w:rFonts w:eastAsia="Times New Roman"/>
        </w:rPr>
        <w:t>.</w:t>
      </w:r>
    </w:p>
    <w:p w14:paraId="2FCB6E38" w14:textId="7606426E" w:rsidR="00474D86" w:rsidRDefault="00474D86" w:rsidP="00B51E61">
      <w:pPr>
        <w:spacing w:after="200"/>
        <w:rPr>
          <w:rFonts w:eastAsia="Times New Roman"/>
        </w:rPr>
      </w:pPr>
      <w:r>
        <w:rPr>
          <w:rFonts w:eastAsia="Times New Roman"/>
        </w:rPr>
        <w:t>Details on how the parish and town council can now ask for these to be considered by committee are set out below.</w:t>
      </w:r>
    </w:p>
    <w:p w14:paraId="61529738" w14:textId="77777777" w:rsidR="00B51E61" w:rsidRPr="00A40275" w:rsidRDefault="00B51E61" w:rsidP="00B51E61">
      <w:pPr>
        <w:spacing w:after="200"/>
        <w:contextualSpacing/>
        <w:rPr>
          <w:rFonts w:eastAsia="Times New Roman"/>
        </w:rPr>
      </w:pPr>
    </w:p>
    <w:p w14:paraId="0BC0ADF7" w14:textId="7FDB11E6" w:rsidR="005E0896" w:rsidRPr="00DB0364" w:rsidRDefault="005E0896" w:rsidP="00B51E61">
      <w:pPr>
        <w:spacing w:after="200"/>
        <w:rPr>
          <w:b/>
          <w:sz w:val="28"/>
          <w:szCs w:val="28"/>
        </w:rPr>
      </w:pPr>
      <w:r w:rsidRPr="00DB0364">
        <w:rPr>
          <w:b/>
          <w:sz w:val="28"/>
          <w:szCs w:val="28"/>
        </w:rPr>
        <w:t xml:space="preserve">How can the parish council ask for an application to be considered by committee? </w:t>
      </w:r>
    </w:p>
    <w:p w14:paraId="18AC1DB9" w14:textId="63340611" w:rsidR="005E0896" w:rsidRDefault="005E0896" w:rsidP="00B51E61">
      <w:pPr>
        <w:shd w:val="clear" w:color="auto" w:fill="FFFFFF"/>
        <w:spacing w:after="200"/>
        <w:rPr>
          <w:rFonts w:cs="Arial"/>
        </w:rPr>
      </w:pPr>
      <w:r w:rsidRPr="005E0896">
        <w:t>If you feel that the issues raised are of such l</w:t>
      </w:r>
      <w:r w:rsidRPr="005E0896">
        <w:rPr>
          <w:rFonts w:cs="Arial"/>
        </w:rPr>
        <w:t>oc</w:t>
      </w:r>
      <w:r w:rsidRPr="009E0A94">
        <w:rPr>
          <w:rFonts w:cs="Arial"/>
        </w:rPr>
        <w:t>al or strategic significance which would benefit from scrutiny</w:t>
      </w:r>
      <w:r>
        <w:rPr>
          <w:rFonts w:cs="Arial"/>
        </w:rPr>
        <w:t>, you can contact your local councillor and ask them to consider calling in the application to committee. The member call in arrangements and procedure are set out above</w:t>
      </w:r>
      <w:r w:rsidRPr="009E0A94">
        <w:rPr>
          <w:rFonts w:cs="Arial"/>
        </w:rPr>
        <w:t>.</w:t>
      </w:r>
    </w:p>
    <w:p w14:paraId="3B9DF728" w14:textId="79B67122" w:rsidR="00474D86" w:rsidRDefault="006C5EA2" w:rsidP="00B51E61">
      <w:pPr>
        <w:shd w:val="clear" w:color="auto" w:fill="FFFFFF"/>
        <w:spacing w:after="200"/>
        <w:rPr>
          <w:rFonts w:cs="Arial"/>
        </w:rPr>
      </w:pPr>
      <w:r>
        <w:rPr>
          <w:rFonts w:cs="Arial"/>
        </w:rPr>
        <w:t>Where an application is reported to committee</w:t>
      </w:r>
      <w:r w:rsidR="00474D86">
        <w:rPr>
          <w:rFonts w:cs="Arial"/>
        </w:rPr>
        <w:t xml:space="preserve"> there will be an opportunity for the parish or town council to speak at</w:t>
      </w:r>
      <w:r w:rsidR="00F11F3F">
        <w:rPr>
          <w:rFonts w:cs="Arial"/>
        </w:rPr>
        <w:t xml:space="preserve"> the</w:t>
      </w:r>
      <w:r w:rsidR="00474D86">
        <w:rPr>
          <w:rFonts w:cs="Arial"/>
        </w:rPr>
        <w:t xml:space="preserve"> committee.</w:t>
      </w:r>
    </w:p>
    <w:p w14:paraId="0216B602" w14:textId="77777777" w:rsidR="005E0896" w:rsidRDefault="005E0896" w:rsidP="00B51E61">
      <w:pPr>
        <w:pStyle w:val="Default"/>
        <w:autoSpaceDE/>
        <w:autoSpaceDN/>
        <w:adjustRightInd/>
        <w:spacing w:after="200" w:line="276" w:lineRule="auto"/>
        <w:contextualSpacing/>
        <w:rPr>
          <w:b/>
          <w:bCs/>
          <w:color w:val="333333"/>
          <w:sz w:val="22"/>
          <w:szCs w:val="22"/>
        </w:rPr>
      </w:pPr>
    </w:p>
    <w:p w14:paraId="34BBBA60" w14:textId="77777777" w:rsidR="00475A6A" w:rsidRPr="005E0896" w:rsidRDefault="00475A6A" w:rsidP="00B51E61">
      <w:pPr>
        <w:pStyle w:val="Default"/>
        <w:spacing w:after="200" w:line="276" w:lineRule="auto"/>
        <w:rPr>
          <w:b/>
          <w:bCs/>
          <w:color w:val="333333"/>
          <w:sz w:val="28"/>
          <w:szCs w:val="28"/>
        </w:rPr>
      </w:pPr>
      <w:r w:rsidRPr="005E0896">
        <w:rPr>
          <w:b/>
          <w:bCs/>
          <w:color w:val="333333"/>
          <w:sz w:val="28"/>
          <w:szCs w:val="28"/>
        </w:rPr>
        <w:t>What is regarded as a full, outline or reserved matters application?</w:t>
      </w:r>
    </w:p>
    <w:p w14:paraId="409B82F8" w14:textId="4413B0B1" w:rsidR="00475A6A" w:rsidRPr="005E0896" w:rsidRDefault="00475A6A" w:rsidP="00B51E61">
      <w:pPr>
        <w:pStyle w:val="Default"/>
        <w:autoSpaceDE/>
        <w:autoSpaceDN/>
        <w:adjustRightInd/>
        <w:spacing w:line="276" w:lineRule="auto"/>
        <w:rPr>
          <w:rFonts w:asciiTheme="minorHAnsi" w:hAnsiTheme="minorHAnsi"/>
          <w:color w:val="333333"/>
        </w:rPr>
      </w:pPr>
      <w:r w:rsidRPr="005E0896">
        <w:rPr>
          <w:rFonts w:asciiTheme="minorHAnsi" w:hAnsiTheme="minorHAnsi"/>
          <w:color w:val="333333"/>
        </w:rPr>
        <w:t xml:space="preserve">This includes anything which is submitted under the relevant applications seeking full planning permission, outline planning permission or a reserved matters approval. This </w:t>
      </w:r>
      <w:r w:rsidR="00E73495" w:rsidRPr="005E0896">
        <w:rPr>
          <w:rFonts w:asciiTheme="minorHAnsi" w:hAnsiTheme="minorHAnsi"/>
          <w:color w:val="333333"/>
        </w:rPr>
        <w:t>also includes</w:t>
      </w:r>
      <w:r w:rsidRPr="005E0896">
        <w:rPr>
          <w:rFonts w:asciiTheme="minorHAnsi" w:hAnsiTheme="minorHAnsi"/>
          <w:color w:val="333333"/>
        </w:rPr>
        <w:t xml:space="preserve"> variation</w:t>
      </w:r>
      <w:r w:rsidR="00EE5B5C">
        <w:rPr>
          <w:rFonts w:asciiTheme="minorHAnsi" w:hAnsiTheme="minorHAnsi"/>
          <w:color w:val="333333"/>
        </w:rPr>
        <w:t xml:space="preserve"> or removal of a condition on an existing planning permission </w:t>
      </w:r>
      <w:r w:rsidRPr="005E0896">
        <w:rPr>
          <w:rFonts w:asciiTheme="minorHAnsi" w:hAnsiTheme="minorHAnsi"/>
          <w:color w:val="333333"/>
        </w:rPr>
        <w:t>under S73 of the Planning Act</w:t>
      </w:r>
      <w:r w:rsidR="00474D86">
        <w:rPr>
          <w:rFonts w:asciiTheme="minorHAnsi" w:hAnsiTheme="minorHAnsi"/>
          <w:color w:val="333333"/>
        </w:rPr>
        <w:t xml:space="preserve">. </w:t>
      </w:r>
      <w:r w:rsidRPr="005E0896">
        <w:rPr>
          <w:rFonts w:asciiTheme="minorHAnsi" w:hAnsiTheme="minorHAnsi"/>
          <w:color w:val="333333"/>
        </w:rPr>
        <w:t xml:space="preserve">It also does not include any applications that fall outside this bracket which we can refer to as </w:t>
      </w:r>
    </w:p>
    <w:p w14:paraId="28FC3924" w14:textId="77777777" w:rsidR="00475A6A" w:rsidRPr="005E0896" w:rsidRDefault="00475A6A" w:rsidP="00B51E61">
      <w:pPr>
        <w:pStyle w:val="Default"/>
        <w:numPr>
          <w:ilvl w:val="0"/>
          <w:numId w:val="31"/>
        </w:numPr>
        <w:autoSpaceDE/>
        <w:autoSpaceDN/>
        <w:adjustRightInd/>
        <w:spacing w:line="276" w:lineRule="auto"/>
        <w:rPr>
          <w:rFonts w:asciiTheme="minorHAnsi" w:hAnsiTheme="minorHAnsi"/>
          <w:color w:val="333333"/>
        </w:rPr>
      </w:pPr>
      <w:r w:rsidRPr="005E0896">
        <w:rPr>
          <w:rFonts w:asciiTheme="minorHAnsi" w:hAnsiTheme="minorHAnsi"/>
          <w:color w:val="333333"/>
        </w:rPr>
        <w:t xml:space="preserve">Related Matters and </w:t>
      </w:r>
    </w:p>
    <w:p w14:paraId="6F28D3C5" w14:textId="77777777" w:rsidR="00475A6A" w:rsidRPr="005E0896" w:rsidRDefault="00475A6A" w:rsidP="00B51E61">
      <w:pPr>
        <w:pStyle w:val="Default"/>
        <w:numPr>
          <w:ilvl w:val="0"/>
          <w:numId w:val="31"/>
        </w:numPr>
        <w:autoSpaceDE/>
        <w:autoSpaceDN/>
        <w:adjustRightInd/>
        <w:spacing w:after="200" w:line="276" w:lineRule="auto"/>
        <w:ind w:left="714" w:hanging="357"/>
        <w:rPr>
          <w:rFonts w:asciiTheme="minorHAnsi" w:hAnsiTheme="minorHAnsi"/>
          <w:color w:val="333333"/>
        </w:rPr>
      </w:pPr>
      <w:r w:rsidRPr="005E0896">
        <w:rPr>
          <w:rFonts w:asciiTheme="minorHAnsi" w:hAnsiTheme="minorHAnsi"/>
          <w:color w:val="333333"/>
        </w:rPr>
        <w:t xml:space="preserve">Follow </w:t>
      </w:r>
      <w:proofErr w:type="gramStart"/>
      <w:r w:rsidRPr="005E0896">
        <w:rPr>
          <w:rFonts w:asciiTheme="minorHAnsi" w:hAnsiTheme="minorHAnsi"/>
          <w:color w:val="333333"/>
        </w:rPr>
        <w:t>On</w:t>
      </w:r>
      <w:proofErr w:type="gramEnd"/>
      <w:r w:rsidRPr="005E0896">
        <w:rPr>
          <w:rFonts w:asciiTheme="minorHAnsi" w:hAnsiTheme="minorHAnsi"/>
          <w:color w:val="333333"/>
        </w:rPr>
        <w:t xml:space="preserve"> Decisions </w:t>
      </w:r>
    </w:p>
    <w:p w14:paraId="0C512787" w14:textId="77777777" w:rsidR="00475A6A" w:rsidRPr="005E0896" w:rsidRDefault="00475A6A" w:rsidP="00B51E61">
      <w:pPr>
        <w:pStyle w:val="Default"/>
        <w:spacing w:after="200" w:line="276" w:lineRule="auto"/>
        <w:rPr>
          <w:rFonts w:asciiTheme="minorHAnsi" w:hAnsiTheme="minorHAnsi"/>
          <w:color w:val="333333"/>
        </w:rPr>
      </w:pPr>
      <w:r w:rsidRPr="005E0896">
        <w:rPr>
          <w:rFonts w:asciiTheme="minorHAnsi" w:hAnsiTheme="minorHAnsi"/>
          <w:color w:val="333333"/>
        </w:rPr>
        <w:t xml:space="preserve">as set out below: </w:t>
      </w:r>
    </w:p>
    <w:p w14:paraId="085B1014" w14:textId="77777777" w:rsidR="00475A6A" w:rsidRPr="005E0896" w:rsidRDefault="00475A6A" w:rsidP="00B51E61">
      <w:pPr>
        <w:pStyle w:val="Default"/>
        <w:spacing w:after="200" w:line="276" w:lineRule="auto"/>
        <w:rPr>
          <w:rFonts w:asciiTheme="minorHAnsi" w:hAnsiTheme="minorHAnsi"/>
          <w:b/>
          <w:bCs/>
          <w:color w:val="333333"/>
        </w:rPr>
      </w:pPr>
      <w:r w:rsidRPr="005E0896">
        <w:rPr>
          <w:rFonts w:asciiTheme="minorHAnsi" w:hAnsiTheme="minorHAnsi"/>
          <w:b/>
          <w:bCs/>
          <w:color w:val="333333"/>
        </w:rPr>
        <w:lastRenderedPageBreak/>
        <w:t>Related matters:</w:t>
      </w:r>
    </w:p>
    <w:p w14:paraId="28847F26" w14:textId="77777777" w:rsidR="00475A6A" w:rsidRPr="005E0896" w:rsidRDefault="00475A6A" w:rsidP="00B51E61">
      <w:pPr>
        <w:pStyle w:val="Default"/>
        <w:autoSpaceDE/>
        <w:autoSpaceDN/>
        <w:adjustRightInd/>
        <w:spacing w:line="276" w:lineRule="auto"/>
        <w:rPr>
          <w:rFonts w:asciiTheme="minorHAnsi" w:hAnsiTheme="minorHAnsi"/>
          <w:color w:val="333333"/>
        </w:rPr>
      </w:pPr>
      <w:r w:rsidRPr="005E0896">
        <w:rPr>
          <w:rFonts w:asciiTheme="minorHAnsi" w:hAnsiTheme="minorHAnsi"/>
          <w:color w:val="333333"/>
        </w:rPr>
        <w:t xml:space="preserve">There are many types of planning decisions in addition to actual planning applications, notifications and consents which are defined above we are calling these Related Matters and they include, but are not limited to: </w:t>
      </w:r>
    </w:p>
    <w:p w14:paraId="7E0E8AE6" w14:textId="77777777" w:rsidR="00475A6A" w:rsidRPr="005E0896" w:rsidRDefault="00475A6A" w:rsidP="00B51E61">
      <w:pPr>
        <w:pStyle w:val="Default"/>
        <w:autoSpaceDE/>
        <w:autoSpaceDN/>
        <w:adjustRightInd/>
        <w:spacing w:line="276" w:lineRule="auto"/>
        <w:ind w:left="720"/>
        <w:rPr>
          <w:rFonts w:asciiTheme="minorHAnsi" w:hAnsiTheme="minorHAnsi"/>
          <w:color w:val="333333"/>
        </w:rPr>
      </w:pPr>
      <w:r w:rsidRPr="005E0896">
        <w:rPr>
          <w:rFonts w:asciiTheme="minorHAnsi" w:hAnsiTheme="minorHAnsi"/>
          <w:color w:val="333333"/>
        </w:rPr>
        <w:t xml:space="preserve">Permitted Development, </w:t>
      </w:r>
    </w:p>
    <w:p w14:paraId="0EF39F4E" w14:textId="77777777" w:rsidR="00475A6A" w:rsidRPr="005E0896" w:rsidRDefault="00475A6A" w:rsidP="00B51E61">
      <w:pPr>
        <w:pStyle w:val="Default"/>
        <w:autoSpaceDE/>
        <w:autoSpaceDN/>
        <w:adjustRightInd/>
        <w:spacing w:line="276" w:lineRule="auto"/>
        <w:ind w:left="720"/>
        <w:rPr>
          <w:rFonts w:asciiTheme="minorHAnsi" w:hAnsiTheme="minorHAnsi"/>
          <w:color w:val="333333"/>
        </w:rPr>
      </w:pPr>
      <w:r w:rsidRPr="005E0896">
        <w:rPr>
          <w:rFonts w:asciiTheme="minorHAnsi" w:hAnsiTheme="minorHAnsi"/>
          <w:color w:val="333333"/>
        </w:rPr>
        <w:t xml:space="preserve">Prior Approvals, </w:t>
      </w:r>
    </w:p>
    <w:p w14:paraId="33332FA8" w14:textId="77777777" w:rsidR="00475A6A" w:rsidRPr="005E0896" w:rsidRDefault="00475A6A" w:rsidP="00B51E61">
      <w:pPr>
        <w:pStyle w:val="Default"/>
        <w:autoSpaceDE/>
        <w:autoSpaceDN/>
        <w:adjustRightInd/>
        <w:spacing w:line="276" w:lineRule="auto"/>
        <w:ind w:left="720"/>
        <w:rPr>
          <w:rFonts w:asciiTheme="minorHAnsi" w:hAnsiTheme="minorHAnsi"/>
          <w:color w:val="333333"/>
        </w:rPr>
      </w:pPr>
      <w:r w:rsidRPr="005E0896">
        <w:rPr>
          <w:rFonts w:asciiTheme="minorHAnsi" w:hAnsiTheme="minorHAnsi"/>
          <w:color w:val="333333"/>
        </w:rPr>
        <w:t xml:space="preserve">Advertisement Consent, </w:t>
      </w:r>
    </w:p>
    <w:p w14:paraId="4DB7FBF9" w14:textId="77777777" w:rsidR="00475A6A" w:rsidRPr="005E0896" w:rsidRDefault="00475A6A" w:rsidP="00B51E61">
      <w:pPr>
        <w:pStyle w:val="Default"/>
        <w:autoSpaceDE/>
        <w:autoSpaceDN/>
        <w:adjustRightInd/>
        <w:spacing w:line="276" w:lineRule="auto"/>
        <w:ind w:left="720"/>
        <w:rPr>
          <w:rFonts w:asciiTheme="minorHAnsi" w:hAnsiTheme="minorHAnsi"/>
          <w:color w:val="333333"/>
        </w:rPr>
      </w:pPr>
      <w:r w:rsidRPr="005E0896">
        <w:rPr>
          <w:rFonts w:asciiTheme="minorHAnsi" w:hAnsiTheme="minorHAnsi"/>
          <w:color w:val="333333"/>
        </w:rPr>
        <w:t xml:space="preserve">Tree Preservation Orders, </w:t>
      </w:r>
    </w:p>
    <w:p w14:paraId="264A6549" w14:textId="77777777" w:rsidR="00475A6A" w:rsidRPr="005E0896" w:rsidRDefault="00475A6A" w:rsidP="00B51E61">
      <w:pPr>
        <w:pStyle w:val="Default"/>
        <w:autoSpaceDE/>
        <w:autoSpaceDN/>
        <w:adjustRightInd/>
        <w:spacing w:line="276" w:lineRule="auto"/>
        <w:ind w:left="720"/>
        <w:rPr>
          <w:rFonts w:asciiTheme="minorHAnsi" w:hAnsiTheme="minorHAnsi"/>
          <w:color w:val="333333"/>
        </w:rPr>
      </w:pPr>
      <w:r w:rsidRPr="005E0896">
        <w:rPr>
          <w:rFonts w:asciiTheme="minorHAnsi" w:hAnsiTheme="minorHAnsi"/>
          <w:color w:val="333333"/>
        </w:rPr>
        <w:t>High Hedges</w:t>
      </w:r>
    </w:p>
    <w:p w14:paraId="0F1C7598" w14:textId="77777777" w:rsidR="00475A6A" w:rsidRDefault="00475A6A" w:rsidP="00B51E61">
      <w:pPr>
        <w:pStyle w:val="Default"/>
        <w:spacing w:after="200" w:line="276" w:lineRule="auto"/>
        <w:ind w:left="720"/>
        <w:rPr>
          <w:rFonts w:asciiTheme="minorHAnsi" w:hAnsiTheme="minorHAnsi"/>
          <w:color w:val="333333"/>
        </w:rPr>
      </w:pPr>
      <w:r w:rsidRPr="005E0896">
        <w:rPr>
          <w:rFonts w:asciiTheme="minorHAnsi" w:hAnsiTheme="minorHAnsi"/>
          <w:color w:val="333333"/>
        </w:rPr>
        <w:t>Listed Building Consent.</w:t>
      </w:r>
    </w:p>
    <w:p w14:paraId="4A751914" w14:textId="238F2ED2" w:rsidR="00EE5B5C" w:rsidRPr="005E0896" w:rsidRDefault="00EE5B5C" w:rsidP="00B51E61">
      <w:pPr>
        <w:pStyle w:val="Default"/>
        <w:spacing w:after="200" w:line="276" w:lineRule="auto"/>
        <w:rPr>
          <w:rFonts w:asciiTheme="minorHAnsi" w:hAnsiTheme="minorHAnsi"/>
          <w:color w:val="333333"/>
        </w:rPr>
      </w:pPr>
      <w:r>
        <w:rPr>
          <w:rFonts w:asciiTheme="minorHAnsi" w:hAnsiTheme="minorHAnsi"/>
          <w:color w:val="333333"/>
        </w:rPr>
        <w:t xml:space="preserve">This also includes Permissions in Principle </w:t>
      </w:r>
      <w:r>
        <w:t>for minor housing-led development</w:t>
      </w:r>
    </w:p>
    <w:p w14:paraId="64BA7A86" w14:textId="77777777" w:rsidR="00475A6A" w:rsidRPr="005E0896" w:rsidRDefault="00475A6A" w:rsidP="00B51E61">
      <w:pPr>
        <w:pStyle w:val="Default"/>
        <w:spacing w:after="200" w:line="276" w:lineRule="auto"/>
      </w:pPr>
      <w:r w:rsidRPr="005E0896">
        <w:rPr>
          <w:rFonts w:asciiTheme="minorHAnsi" w:hAnsiTheme="minorHAnsi"/>
          <w:b/>
          <w:bCs/>
          <w:color w:val="333333"/>
        </w:rPr>
        <w:t xml:space="preserve">Follow </w:t>
      </w:r>
      <w:proofErr w:type="gramStart"/>
      <w:r w:rsidRPr="005E0896">
        <w:rPr>
          <w:rFonts w:asciiTheme="minorHAnsi" w:hAnsiTheme="minorHAnsi"/>
          <w:b/>
          <w:bCs/>
          <w:color w:val="333333"/>
        </w:rPr>
        <w:t>On</w:t>
      </w:r>
      <w:proofErr w:type="gramEnd"/>
      <w:r w:rsidRPr="005E0896">
        <w:rPr>
          <w:rFonts w:asciiTheme="minorHAnsi" w:hAnsiTheme="minorHAnsi"/>
          <w:b/>
          <w:bCs/>
          <w:color w:val="333333"/>
        </w:rPr>
        <w:t xml:space="preserve"> Decisions: </w:t>
      </w:r>
      <w:r w:rsidRPr="005E0896">
        <w:rPr>
          <w:rFonts w:asciiTheme="minorHAnsi" w:hAnsiTheme="minorHAnsi"/>
          <w:color w:val="333333"/>
        </w:rPr>
        <w:t xml:space="preserve">Once a decision to approve has been issued there are often consequent matters that need resolution.  We are referring to these as Follow </w:t>
      </w:r>
      <w:proofErr w:type="gramStart"/>
      <w:r w:rsidRPr="005E0896">
        <w:rPr>
          <w:rFonts w:asciiTheme="minorHAnsi" w:hAnsiTheme="minorHAnsi"/>
          <w:color w:val="333333"/>
        </w:rPr>
        <w:t>On</w:t>
      </w:r>
      <w:proofErr w:type="gramEnd"/>
      <w:r w:rsidRPr="005E0896">
        <w:rPr>
          <w:rFonts w:asciiTheme="minorHAnsi" w:hAnsiTheme="minorHAnsi"/>
          <w:color w:val="333333"/>
        </w:rPr>
        <w:t xml:space="preserve"> Decisions and they include, but are not limited to Discharges of Conditions, Legal Agreements and Non-material Amendments.  </w:t>
      </w:r>
    </w:p>
    <w:p w14:paraId="6FDBA5A1" w14:textId="77777777" w:rsidR="008F6A51" w:rsidRDefault="008F6A51" w:rsidP="00B51E61">
      <w:pPr>
        <w:shd w:val="clear" w:color="auto" w:fill="FFFFFF"/>
        <w:spacing w:after="200"/>
        <w:rPr>
          <w:rFonts w:cs="Arial"/>
        </w:rPr>
      </w:pPr>
    </w:p>
    <w:tbl>
      <w:tblPr>
        <w:tblStyle w:val="TableGrid"/>
        <w:tblW w:w="0" w:type="auto"/>
        <w:tblInd w:w="108" w:type="dxa"/>
        <w:tblLook w:val="04A0" w:firstRow="1" w:lastRow="0" w:firstColumn="1" w:lastColumn="0" w:noHBand="0" w:noVBand="1"/>
      </w:tblPr>
      <w:tblGrid>
        <w:gridCol w:w="977"/>
        <w:gridCol w:w="1311"/>
        <w:gridCol w:w="5576"/>
        <w:gridCol w:w="1044"/>
      </w:tblGrid>
      <w:tr w:rsidR="002D5771" w:rsidRPr="00DB34CA" w14:paraId="39DD97FF" w14:textId="77777777" w:rsidTr="00DB0364">
        <w:tc>
          <w:tcPr>
            <w:tcW w:w="977" w:type="dxa"/>
          </w:tcPr>
          <w:bookmarkEnd w:id="2"/>
          <w:p w14:paraId="3447B7C8" w14:textId="77777777" w:rsidR="002D5771" w:rsidRPr="00DB34CA" w:rsidRDefault="002D5771" w:rsidP="00B51E61">
            <w:pPr>
              <w:spacing w:after="200" w:line="276" w:lineRule="auto"/>
              <w:rPr>
                <w:b/>
              </w:rPr>
            </w:pPr>
            <w:r w:rsidRPr="00DB34CA">
              <w:rPr>
                <w:b/>
              </w:rPr>
              <w:t>Version</w:t>
            </w:r>
          </w:p>
        </w:tc>
        <w:tc>
          <w:tcPr>
            <w:tcW w:w="1311" w:type="dxa"/>
          </w:tcPr>
          <w:p w14:paraId="3E625511" w14:textId="77777777" w:rsidR="002D5771" w:rsidRPr="00DB34CA" w:rsidRDefault="002D5771" w:rsidP="00B51E61">
            <w:pPr>
              <w:spacing w:after="200" w:line="276" w:lineRule="auto"/>
              <w:rPr>
                <w:b/>
              </w:rPr>
            </w:pPr>
            <w:r w:rsidRPr="00DB34CA">
              <w:rPr>
                <w:b/>
              </w:rPr>
              <w:t>Date</w:t>
            </w:r>
          </w:p>
        </w:tc>
        <w:tc>
          <w:tcPr>
            <w:tcW w:w="5796" w:type="dxa"/>
          </w:tcPr>
          <w:p w14:paraId="5D663CC0" w14:textId="77777777" w:rsidR="002D5771" w:rsidRPr="00DB34CA" w:rsidRDefault="002D5771" w:rsidP="00B51E61">
            <w:pPr>
              <w:spacing w:after="200" w:line="276" w:lineRule="auto"/>
              <w:rPr>
                <w:b/>
              </w:rPr>
            </w:pPr>
            <w:r w:rsidRPr="00DB34CA">
              <w:rPr>
                <w:b/>
              </w:rPr>
              <w:t>Comment</w:t>
            </w:r>
          </w:p>
        </w:tc>
        <w:tc>
          <w:tcPr>
            <w:tcW w:w="1050" w:type="dxa"/>
          </w:tcPr>
          <w:p w14:paraId="363567D8" w14:textId="77777777" w:rsidR="002D5771" w:rsidRPr="00DB34CA" w:rsidRDefault="002D5771" w:rsidP="00B51E61">
            <w:pPr>
              <w:spacing w:after="200" w:line="276" w:lineRule="auto"/>
              <w:rPr>
                <w:b/>
              </w:rPr>
            </w:pPr>
            <w:r w:rsidRPr="00DB34CA">
              <w:rPr>
                <w:b/>
              </w:rPr>
              <w:t xml:space="preserve">Author </w:t>
            </w:r>
          </w:p>
        </w:tc>
      </w:tr>
      <w:tr w:rsidR="002D5771" w14:paraId="0DDAB246" w14:textId="77777777" w:rsidTr="00DB0364">
        <w:tc>
          <w:tcPr>
            <w:tcW w:w="977" w:type="dxa"/>
          </w:tcPr>
          <w:p w14:paraId="051CD2E7" w14:textId="77777777" w:rsidR="002D5771" w:rsidRDefault="002D5771" w:rsidP="00B51E61">
            <w:pPr>
              <w:spacing w:after="200" w:line="276" w:lineRule="auto"/>
            </w:pPr>
            <w:r>
              <w:t>1</w:t>
            </w:r>
          </w:p>
        </w:tc>
        <w:tc>
          <w:tcPr>
            <w:tcW w:w="1311" w:type="dxa"/>
          </w:tcPr>
          <w:p w14:paraId="3DD3A369" w14:textId="283E4116" w:rsidR="002D5771" w:rsidRDefault="00DB643B" w:rsidP="00B51E61">
            <w:pPr>
              <w:spacing w:after="200" w:line="276" w:lineRule="auto"/>
            </w:pPr>
            <w:r>
              <w:t>1</w:t>
            </w:r>
            <w:r w:rsidR="002D5771">
              <w:t>3.05.2020</w:t>
            </w:r>
          </w:p>
        </w:tc>
        <w:tc>
          <w:tcPr>
            <w:tcW w:w="5796" w:type="dxa"/>
          </w:tcPr>
          <w:p w14:paraId="7B30D586" w14:textId="77777777" w:rsidR="002D5771" w:rsidRDefault="002D5771" w:rsidP="00B51E61">
            <w:pPr>
              <w:spacing w:after="200" w:line="276" w:lineRule="auto"/>
            </w:pPr>
            <w:r>
              <w:t>Draft for review</w:t>
            </w:r>
          </w:p>
        </w:tc>
        <w:tc>
          <w:tcPr>
            <w:tcW w:w="1050" w:type="dxa"/>
          </w:tcPr>
          <w:p w14:paraId="1B7C627A" w14:textId="16BFC2A3" w:rsidR="002D5771" w:rsidRDefault="00DB643B" w:rsidP="00B51E61">
            <w:pPr>
              <w:spacing w:after="200" w:line="276" w:lineRule="auto"/>
            </w:pPr>
            <w:r>
              <w:t>SK</w:t>
            </w:r>
          </w:p>
        </w:tc>
      </w:tr>
      <w:tr w:rsidR="002D5771" w14:paraId="4B2DC350" w14:textId="77777777" w:rsidTr="00DB0364">
        <w:tc>
          <w:tcPr>
            <w:tcW w:w="977" w:type="dxa"/>
          </w:tcPr>
          <w:p w14:paraId="19F5D3A4" w14:textId="77777777" w:rsidR="002D5771" w:rsidRDefault="002D5771" w:rsidP="00B51E61">
            <w:pPr>
              <w:spacing w:after="200" w:line="276" w:lineRule="auto"/>
            </w:pPr>
            <w:r>
              <w:t>2</w:t>
            </w:r>
          </w:p>
        </w:tc>
        <w:tc>
          <w:tcPr>
            <w:tcW w:w="1311" w:type="dxa"/>
          </w:tcPr>
          <w:p w14:paraId="06C4F480" w14:textId="62EC857B" w:rsidR="002D5771" w:rsidRDefault="00474D86" w:rsidP="00B51E61">
            <w:pPr>
              <w:spacing w:after="200" w:line="276" w:lineRule="auto"/>
            </w:pPr>
            <w:r>
              <w:t>20.05.2020</w:t>
            </w:r>
          </w:p>
        </w:tc>
        <w:tc>
          <w:tcPr>
            <w:tcW w:w="5796" w:type="dxa"/>
          </w:tcPr>
          <w:p w14:paraId="4CE495A3" w14:textId="23904A01" w:rsidR="002D5771" w:rsidRDefault="006C5EA2" w:rsidP="00B51E61">
            <w:pPr>
              <w:spacing w:after="200" w:line="276" w:lineRule="auto"/>
            </w:pPr>
            <w:r>
              <w:t>Revisions made to deal with SB comments</w:t>
            </w:r>
          </w:p>
        </w:tc>
        <w:tc>
          <w:tcPr>
            <w:tcW w:w="1050" w:type="dxa"/>
          </w:tcPr>
          <w:p w14:paraId="784D5E76" w14:textId="7173D644" w:rsidR="002D5771" w:rsidRDefault="006C5EA2" w:rsidP="00B51E61">
            <w:pPr>
              <w:spacing w:after="200" w:line="276" w:lineRule="auto"/>
            </w:pPr>
            <w:r>
              <w:t>SK</w:t>
            </w:r>
          </w:p>
        </w:tc>
      </w:tr>
    </w:tbl>
    <w:p w14:paraId="032818B0" w14:textId="77777777" w:rsidR="002D5771" w:rsidRPr="00893ADB" w:rsidRDefault="002D5771" w:rsidP="00B51E61">
      <w:pPr>
        <w:pStyle w:val="ListParagraph"/>
        <w:spacing w:after="200" w:line="276" w:lineRule="auto"/>
        <w:ind w:right="80"/>
        <w:jc w:val="both"/>
        <w:rPr>
          <w:rFonts w:ascii="Calibri" w:hAnsi="Calibri" w:cs="Arial"/>
          <w:sz w:val="24"/>
        </w:rPr>
      </w:pPr>
    </w:p>
    <w:sectPr w:rsidR="002D5771" w:rsidRPr="00893ADB" w:rsidSect="00962DB9">
      <w:footerReference w:type="defaul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82D37" w14:textId="77777777" w:rsidR="00014EA6" w:rsidRDefault="00014EA6" w:rsidP="009651F2">
      <w:pPr>
        <w:spacing w:after="0" w:line="240" w:lineRule="auto"/>
      </w:pPr>
      <w:r>
        <w:separator/>
      </w:r>
    </w:p>
  </w:endnote>
  <w:endnote w:type="continuationSeparator" w:id="0">
    <w:p w14:paraId="48760C95" w14:textId="77777777" w:rsidR="00014EA6" w:rsidRDefault="00014EA6" w:rsidP="0096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D7461" w14:textId="13DF3BCF" w:rsidR="009651F2" w:rsidRDefault="00002B09" w:rsidP="001759AB">
    <w:pPr>
      <w:pStyle w:val="Footer"/>
      <w:pBdr>
        <w:top w:val="single" w:sz="4" w:space="1" w:color="auto"/>
      </w:pBdr>
    </w:pPr>
    <w:r>
      <w:t>Parish involvement in</w:t>
    </w:r>
    <w:r w:rsidR="009651F2">
      <w:fldChar w:fldCharType="begin"/>
    </w:r>
    <w:r w:rsidR="009651F2">
      <w:instrText xml:space="preserve"> TITLE  \* MERGEFORMAT </w:instrText>
    </w:r>
    <w:r w:rsidR="009651F2">
      <w:fldChar w:fldCharType="end"/>
    </w:r>
    <w:r w:rsidR="009C3043">
      <w:t xml:space="preserve"> </w:t>
    </w:r>
    <w:r w:rsidR="00B05C03">
      <w:t>Planning Applications</w:t>
    </w:r>
    <w:r w:rsidR="009C3043">
      <w:t xml:space="preserve">    </w:t>
    </w:r>
    <w:r w:rsidR="001759AB">
      <w:t xml:space="preserve">                                                                             </w:t>
    </w:r>
    <w:r w:rsidR="00962DB9">
      <w:t xml:space="preserve">Page </w:t>
    </w:r>
    <w:r w:rsidR="00962DB9">
      <w:fldChar w:fldCharType="begin"/>
    </w:r>
    <w:r w:rsidR="00962DB9">
      <w:instrText xml:space="preserve"> PAGE  \* MERGEFORMAT </w:instrText>
    </w:r>
    <w:r w:rsidR="00962DB9">
      <w:fldChar w:fldCharType="separate"/>
    </w:r>
    <w:r w:rsidR="00B51E61">
      <w:rPr>
        <w:noProof/>
      </w:rPr>
      <w:t>4</w:t>
    </w:r>
    <w:r w:rsidR="00962DB9">
      <w:fldChar w:fldCharType="end"/>
    </w:r>
    <w:r w:rsidR="00962DB9">
      <w:t xml:space="preserve"> of </w:t>
    </w:r>
    <w:r w:rsidR="00B51E61">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8A0DE" w14:textId="77777777" w:rsidR="00014EA6" w:rsidRDefault="00014EA6" w:rsidP="009651F2">
      <w:pPr>
        <w:spacing w:after="0" w:line="240" w:lineRule="auto"/>
      </w:pPr>
      <w:r>
        <w:separator/>
      </w:r>
    </w:p>
  </w:footnote>
  <w:footnote w:type="continuationSeparator" w:id="0">
    <w:p w14:paraId="0D841134" w14:textId="77777777" w:rsidR="00014EA6" w:rsidRDefault="00014EA6" w:rsidP="00965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A744C"/>
    <w:multiLevelType w:val="hybridMultilevel"/>
    <w:tmpl w:val="88FE156C"/>
    <w:lvl w:ilvl="0" w:tplc="D66A4B92">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 w15:restartNumberingAfterBreak="0">
    <w:nsid w:val="0AA47290"/>
    <w:multiLevelType w:val="hybridMultilevel"/>
    <w:tmpl w:val="45E84AFC"/>
    <w:lvl w:ilvl="0" w:tplc="3348A7FC">
      <w:start w:val="1"/>
      <w:numFmt w:val="bullet"/>
      <w:lvlText w:val=""/>
      <w:lvlJc w:val="left"/>
      <w:pPr>
        <w:tabs>
          <w:tab w:val="num" w:pos="360"/>
        </w:tabs>
        <w:ind w:left="288" w:hanging="288"/>
      </w:pPr>
      <w:rPr>
        <w:rFonts w:ascii="Symbol" w:hAnsi="Symbol" w:hint="default"/>
      </w:rPr>
    </w:lvl>
    <w:lvl w:ilvl="1" w:tplc="202EC678">
      <w:start w:val="1"/>
      <w:numFmt w:val="bullet"/>
      <w:lvlText w:val=""/>
      <w:lvlJc w:val="left"/>
      <w:pPr>
        <w:tabs>
          <w:tab w:val="num" w:pos="360"/>
        </w:tabs>
        <w:ind w:left="288" w:hanging="288"/>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D6474C0"/>
    <w:multiLevelType w:val="hybridMultilevel"/>
    <w:tmpl w:val="75F24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17A45"/>
    <w:multiLevelType w:val="hybridMultilevel"/>
    <w:tmpl w:val="A6221AC2"/>
    <w:lvl w:ilvl="0" w:tplc="EA3A55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D03231"/>
    <w:multiLevelType w:val="hybridMultilevel"/>
    <w:tmpl w:val="81E24628"/>
    <w:lvl w:ilvl="0" w:tplc="5A723588">
      <w:start w:val="1"/>
      <w:numFmt w:val="bullet"/>
      <w:lvlText w:val=""/>
      <w:lvlJc w:val="left"/>
      <w:pPr>
        <w:tabs>
          <w:tab w:val="num" w:pos="1350"/>
        </w:tabs>
        <w:ind w:left="1350" w:hanging="72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5" w15:restartNumberingAfterBreak="0">
    <w:nsid w:val="1CB862BB"/>
    <w:multiLevelType w:val="hybridMultilevel"/>
    <w:tmpl w:val="E15C4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F2CFE"/>
    <w:multiLevelType w:val="hybridMultilevel"/>
    <w:tmpl w:val="FD6CA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7489F"/>
    <w:multiLevelType w:val="hybridMultilevel"/>
    <w:tmpl w:val="CF56D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836864"/>
    <w:multiLevelType w:val="hybridMultilevel"/>
    <w:tmpl w:val="18E8EE78"/>
    <w:lvl w:ilvl="0" w:tplc="5A72358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5A6DFF"/>
    <w:multiLevelType w:val="hybridMultilevel"/>
    <w:tmpl w:val="32320B8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56A4EBC"/>
    <w:multiLevelType w:val="hybridMultilevel"/>
    <w:tmpl w:val="45E84AFC"/>
    <w:lvl w:ilvl="0" w:tplc="A2DC3FD0">
      <w:start w:val="1"/>
      <w:numFmt w:val="bullet"/>
      <w:lvlText w:val=""/>
      <w:lvlJc w:val="left"/>
      <w:pPr>
        <w:tabs>
          <w:tab w:val="num" w:pos="360"/>
        </w:tabs>
        <w:ind w:left="288" w:hanging="288"/>
      </w:pPr>
      <w:rPr>
        <w:rFonts w:ascii="Symbol" w:hAnsi="Symbol" w:hint="default"/>
      </w:rPr>
    </w:lvl>
    <w:lvl w:ilvl="1" w:tplc="202EC678">
      <w:start w:val="1"/>
      <w:numFmt w:val="bullet"/>
      <w:lvlText w:val=""/>
      <w:lvlJc w:val="left"/>
      <w:pPr>
        <w:tabs>
          <w:tab w:val="num" w:pos="360"/>
        </w:tabs>
        <w:ind w:left="288" w:hanging="288"/>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5923E4F"/>
    <w:multiLevelType w:val="hybridMultilevel"/>
    <w:tmpl w:val="77B6161C"/>
    <w:lvl w:ilvl="0" w:tplc="A31602DC">
      <w:start w:val="1"/>
      <w:numFmt w:val="bullet"/>
      <w:lvlText w:val=""/>
      <w:lvlJc w:val="left"/>
      <w:pPr>
        <w:ind w:left="720" w:hanging="360"/>
      </w:pPr>
      <w:rPr>
        <w:rFonts w:ascii="Symbol" w:hAnsi="Symbo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DA1A1A"/>
    <w:multiLevelType w:val="hybridMultilevel"/>
    <w:tmpl w:val="553C4C72"/>
    <w:lvl w:ilvl="0" w:tplc="457404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BD6171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08F3B7F"/>
    <w:multiLevelType w:val="hybridMultilevel"/>
    <w:tmpl w:val="8CA2B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200CC7"/>
    <w:multiLevelType w:val="hybridMultilevel"/>
    <w:tmpl w:val="B9AEE8A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6" w15:restartNumberingAfterBreak="0">
    <w:nsid w:val="527A6536"/>
    <w:multiLevelType w:val="hybridMultilevel"/>
    <w:tmpl w:val="4CEC5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721793"/>
    <w:multiLevelType w:val="hybridMultilevel"/>
    <w:tmpl w:val="A83CAE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721972"/>
    <w:multiLevelType w:val="hybridMultilevel"/>
    <w:tmpl w:val="C7C68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6441EF"/>
    <w:multiLevelType w:val="multilevel"/>
    <w:tmpl w:val="17FA130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907"/>
        </w:tabs>
        <w:ind w:left="907" w:hanging="547"/>
      </w:pPr>
      <w:rPr>
        <w:rFonts w:cs="Times New Roman" w:hint="default"/>
        <w:b w:val="0"/>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5EF92F3F"/>
    <w:multiLevelType w:val="hybridMultilevel"/>
    <w:tmpl w:val="8FFADA7E"/>
    <w:lvl w:ilvl="0" w:tplc="5A723588">
      <w:start w:val="1"/>
      <w:numFmt w:val="bullet"/>
      <w:lvlText w:val=""/>
      <w:lvlJc w:val="left"/>
      <w:pPr>
        <w:tabs>
          <w:tab w:val="num" w:pos="4167"/>
        </w:tabs>
        <w:ind w:left="4167" w:hanging="720"/>
      </w:pPr>
      <w:rPr>
        <w:rFonts w:ascii="Symbol" w:hAnsi="Symbol" w:hint="default"/>
      </w:rPr>
    </w:lvl>
    <w:lvl w:ilvl="1" w:tplc="04090003" w:tentative="1">
      <w:start w:val="1"/>
      <w:numFmt w:val="bullet"/>
      <w:lvlText w:val="o"/>
      <w:lvlJc w:val="left"/>
      <w:pPr>
        <w:tabs>
          <w:tab w:val="num" w:pos="4887"/>
        </w:tabs>
        <w:ind w:left="4887" w:hanging="360"/>
      </w:pPr>
      <w:rPr>
        <w:rFonts w:ascii="Courier New" w:hAnsi="Courier New" w:hint="default"/>
      </w:rPr>
    </w:lvl>
    <w:lvl w:ilvl="2" w:tplc="04090005" w:tentative="1">
      <w:start w:val="1"/>
      <w:numFmt w:val="bullet"/>
      <w:lvlText w:val=""/>
      <w:lvlJc w:val="left"/>
      <w:pPr>
        <w:tabs>
          <w:tab w:val="num" w:pos="5607"/>
        </w:tabs>
        <w:ind w:left="5607" w:hanging="360"/>
      </w:pPr>
      <w:rPr>
        <w:rFonts w:ascii="Wingdings" w:hAnsi="Wingdings" w:hint="default"/>
      </w:rPr>
    </w:lvl>
    <w:lvl w:ilvl="3" w:tplc="04090001" w:tentative="1">
      <w:start w:val="1"/>
      <w:numFmt w:val="bullet"/>
      <w:lvlText w:val=""/>
      <w:lvlJc w:val="left"/>
      <w:pPr>
        <w:tabs>
          <w:tab w:val="num" w:pos="6327"/>
        </w:tabs>
        <w:ind w:left="6327" w:hanging="360"/>
      </w:pPr>
      <w:rPr>
        <w:rFonts w:ascii="Symbol" w:hAnsi="Symbol" w:hint="default"/>
      </w:rPr>
    </w:lvl>
    <w:lvl w:ilvl="4" w:tplc="04090003" w:tentative="1">
      <w:start w:val="1"/>
      <w:numFmt w:val="bullet"/>
      <w:lvlText w:val="o"/>
      <w:lvlJc w:val="left"/>
      <w:pPr>
        <w:tabs>
          <w:tab w:val="num" w:pos="7047"/>
        </w:tabs>
        <w:ind w:left="7047" w:hanging="360"/>
      </w:pPr>
      <w:rPr>
        <w:rFonts w:ascii="Courier New" w:hAnsi="Courier New" w:hint="default"/>
      </w:rPr>
    </w:lvl>
    <w:lvl w:ilvl="5" w:tplc="04090005" w:tentative="1">
      <w:start w:val="1"/>
      <w:numFmt w:val="bullet"/>
      <w:lvlText w:val=""/>
      <w:lvlJc w:val="left"/>
      <w:pPr>
        <w:tabs>
          <w:tab w:val="num" w:pos="7767"/>
        </w:tabs>
        <w:ind w:left="7767" w:hanging="360"/>
      </w:pPr>
      <w:rPr>
        <w:rFonts w:ascii="Wingdings" w:hAnsi="Wingdings" w:hint="default"/>
      </w:rPr>
    </w:lvl>
    <w:lvl w:ilvl="6" w:tplc="04090001" w:tentative="1">
      <w:start w:val="1"/>
      <w:numFmt w:val="bullet"/>
      <w:lvlText w:val=""/>
      <w:lvlJc w:val="left"/>
      <w:pPr>
        <w:tabs>
          <w:tab w:val="num" w:pos="8487"/>
        </w:tabs>
        <w:ind w:left="8487" w:hanging="360"/>
      </w:pPr>
      <w:rPr>
        <w:rFonts w:ascii="Symbol" w:hAnsi="Symbol" w:hint="default"/>
      </w:rPr>
    </w:lvl>
    <w:lvl w:ilvl="7" w:tplc="04090003" w:tentative="1">
      <w:start w:val="1"/>
      <w:numFmt w:val="bullet"/>
      <w:lvlText w:val="o"/>
      <w:lvlJc w:val="left"/>
      <w:pPr>
        <w:tabs>
          <w:tab w:val="num" w:pos="9207"/>
        </w:tabs>
        <w:ind w:left="9207" w:hanging="360"/>
      </w:pPr>
      <w:rPr>
        <w:rFonts w:ascii="Courier New" w:hAnsi="Courier New" w:hint="default"/>
      </w:rPr>
    </w:lvl>
    <w:lvl w:ilvl="8" w:tplc="04090005" w:tentative="1">
      <w:start w:val="1"/>
      <w:numFmt w:val="bullet"/>
      <w:lvlText w:val=""/>
      <w:lvlJc w:val="left"/>
      <w:pPr>
        <w:tabs>
          <w:tab w:val="num" w:pos="9927"/>
        </w:tabs>
        <w:ind w:left="9927" w:hanging="360"/>
      </w:pPr>
      <w:rPr>
        <w:rFonts w:ascii="Wingdings" w:hAnsi="Wingdings" w:hint="default"/>
      </w:rPr>
    </w:lvl>
  </w:abstractNum>
  <w:abstractNum w:abstractNumId="21" w15:restartNumberingAfterBreak="0">
    <w:nsid w:val="5F6D1AB2"/>
    <w:multiLevelType w:val="hybridMultilevel"/>
    <w:tmpl w:val="8BEA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FE1C4D"/>
    <w:multiLevelType w:val="hybridMultilevel"/>
    <w:tmpl w:val="7DBAB6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3213FA4"/>
    <w:multiLevelType w:val="hybridMultilevel"/>
    <w:tmpl w:val="918662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AA0C5E"/>
    <w:multiLevelType w:val="hybridMultilevel"/>
    <w:tmpl w:val="3F6C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E16D8B"/>
    <w:multiLevelType w:val="hybridMultilevel"/>
    <w:tmpl w:val="6016BA94"/>
    <w:lvl w:ilvl="0" w:tplc="5A72358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5C1653"/>
    <w:multiLevelType w:val="hybridMultilevel"/>
    <w:tmpl w:val="58EA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C16F5F"/>
    <w:multiLevelType w:val="hybridMultilevel"/>
    <w:tmpl w:val="CD70CB36"/>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AB68E0"/>
    <w:multiLevelType w:val="hybridMultilevel"/>
    <w:tmpl w:val="6D9C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7E0180"/>
    <w:multiLevelType w:val="hybridMultilevel"/>
    <w:tmpl w:val="45E84AFC"/>
    <w:lvl w:ilvl="0" w:tplc="60F0752E">
      <w:start w:val="1"/>
      <w:numFmt w:val="bullet"/>
      <w:lvlText w:val=""/>
      <w:lvlJc w:val="left"/>
      <w:pPr>
        <w:tabs>
          <w:tab w:val="num" w:pos="360"/>
        </w:tabs>
        <w:ind w:left="288" w:hanging="288"/>
      </w:pPr>
      <w:rPr>
        <w:rFonts w:ascii="Symbol" w:hAnsi="Symbol" w:hint="default"/>
      </w:rPr>
    </w:lvl>
    <w:lvl w:ilvl="1" w:tplc="202EC678">
      <w:start w:val="1"/>
      <w:numFmt w:val="bullet"/>
      <w:lvlText w:val=""/>
      <w:lvlJc w:val="left"/>
      <w:pPr>
        <w:tabs>
          <w:tab w:val="num" w:pos="360"/>
        </w:tabs>
        <w:ind w:left="288" w:hanging="288"/>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7E071CA1"/>
    <w:multiLevelType w:val="hybridMultilevel"/>
    <w:tmpl w:val="4528899E"/>
    <w:lvl w:ilvl="0" w:tplc="0809001B">
      <w:start w:val="1"/>
      <w:numFmt w:val="lowerRoman"/>
      <w:lvlText w:val="%1."/>
      <w:lvlJc w:val="righ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29"/>
  </w:num>
  <w:num w:numId="2">
    <w:abstractNumId w:val="25"/>
  </w:num>
  <w:num w:numId="3">
    <w:abstractNumId w:val="8"/>
  </w:num>
  <w:num w:numId="4">
    <w:abstractNumId w:val="4"/>
  </w:num>
  <w:num w:numId="5">
    <w:abstractNumId w:val="20"/>
  </w:num>
  <w:num w:numId="6">
    <w:abstractNumId w:val="1"/>
  </w:num>
  <w:num w:numId="7">
    <w:abstractNumId w:val="10"/>
  </w:num>
  <w:num w:numId="8">
    <w:abstractNumId w:val="0"/>
  </w:num>
  <w:num w:numId="9">
    <w:abstractNumId w:val="5"/>
  </w:num>
  <w:num w:numId="10">
    <w:abstractNumId w:val="3"/>
  </w:num>
  <w:num w:numId="11">
    <w:abstractNumId w:val="2"/>
  </w:num>
  <w:num w:numId="12">
    <w:abstractNumId w:val="28"/>
  </w:num>
  <w:num w:numId="13">
    <w:abstractNumId w:val="26"/>
  </w:num>
  <w:num w:numId="14">
    <w:abstractNumId w:val="24"/>
  </w:num>
  <w:num w:numId="15">
    <w:abstractNumId w:val="21"/>
  </w:num>
  <w:num w:numId="16">
    <w:abstractNumId w:val="27"/>
  </w:num>
  <w:num w:numId="17">
    <w:abstractNumId w:val="11"/>
  </w:num>
  <w:num w:numId="18">
    <w:abstractNumId w:val="19"/>
  </w:num>
  <w:num w:numId="19">
    <w:abstractNumId w:val="23"/>
  </w:num>
  <w:num w:numId="20">
    <w:abstractNumId w:val="13"/>
  </w:num>
  <w:num w:numId="21">
    <w:abstractNumId w:val="6"/>
  </w:num>
  <w:num w:numId="22">
    <w:abstractNumId w:val="16"/>
  </w:num>
  <w:num w:numId="23">
    <w:abstractNumId w:val="14"/>
  </w:num>
  <w:num w:numId="24">
    <w:abstractNumId w:val="18"/>
  </w:num>
  <w:num w:numId="25">
    <w:abstractNumId w:val="15"/>
  </w:num>
  <w:num w:numId="26">
    <w:abstractNumId w:val="7"/>
  </w:num>
  <w:num w:numId="27">
    <w:abstractNumId w:val="9"/>
  </w:num>
  <w:num w:numId="28">
    <w:abstractNumId w:val="12"/>
  </w:num>
  <w:num w:numId="29">
    <w:abstractNumId w:val="30"/>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AD1"/>
    <w:rsid w:val="00002B09"/>
    <w:rsid w:val="00014EA6"/>
    <w:rsid w:val="00017D3C"/>
    <w:rsid w:val="0003061A"/>
    <w:rsid w:val="00056AD1"/>
    <w:rsid w:val="00067844"/>
    <w:rsid w:val="000A24D0"/>
    <w:rsid w:val="000C3417"/>
    <w:rsid w:val="000C6DA7"/>
    <w:rsid w:val="00107637"/>
    <w:rsid w:val="001759AB"/>
    <w:rsid w:val="00190056"/>
    <w:rsid w:val="00192A04"/>
    <w:rsid w:val="001C4E2E"/>
    <w:rsid w:val="002217DD"/>
    <w:rsid w:val="002356C3"/>
    <w:rsid w:val="00235F20"/>
    <w:rsid w:val="00285DAC"/>
    <w:rsid w:val="002A7FA4"/>
    <w:rsid w:val="002D087D"/>
    <w:rsid w:val="002D5771"/>
    <w:rsid w:val="002F5D1A"/>
    <w:rsid w:val="00320B6D"/>
    <w:rsid w:val="0032168C"/>
    <w:rsid w:val="00362280"/>
    <w:rsid w:val="00375709"/>
    <w:rsid w:val="003C7F22"/>
    <w:rsid w:val="003D29B3"/>
    <w:rsid w:val="003E353F"/>
    <w:rsid w:val="004057A8"/>
    <w:rsid w:val="00474D86"/>
    <w:rsid w:val="00475A6A"/>
    <w:rsid w:val="004841FC"/>
    <w:rsid w:val="00491495"/>
    <w:rsid w:val="00492CBA"/>
    <w:rsid w:val="004A7C0D"/>
    <w:rsid w:val="004C4D97"/>
    <w:rsid w:val="004C7859"/>
    <w:rsid w:val="005136C5"/>
    <w:rsid w:val="00571C38"/>
    <w:rsid w:val="005859E8"/>
    <w:rsid w:val="005B1CF8"/>
    <w:rsid w:val="005E0896"/>
    <w:rsid w:val="006348C6"/>
    <w:rsid w:val="00653900"/>
    <w:rsid w:val="00680D4D"/>
    <w:rsid w:val="00695100"/>
    <w:rsid w:val="006B68A5"/>
    <w:rsid w:val="006C0BA3"/>
    <w:rsid w:val="006C5EA2"/>
    <w:rsid w:val="006C6CB4"/>
    <w:rsid w:val="006D3899"/>
    <w:rsid w:val="007639B2"/>
    <w:rsid w:val="00781E6E"/>
    <w:rsid w:val="007850C3"/>
    <w:rsid w:val="007D4532"/>
    <w:rsid w:val="007D691B"/>
    <w:rsid w:val="00825C69"/>
    <w:rsid w:val="008534B4"/>
    <w:rsid w:val="00854C95"/>
    <w:rsid w:val="00857DFC"/>
    <w:rsid w:val="00860E6D"/>
    <w:rsid w:val="00875629"/>
    <w:rsid w:val="00877240"/>
    <w:rsid w:val="00893ADB"/>
    <w:rsid w:val="008F6A51"/>
    <w:rsid w:val="00962DB9"/>
    <w:rsid w:val="009651F2"/>
    <w:rsid w:val="009A749B"/>
    <w:rsid w:val="009B32A3"/>
    <w:rsid w:val="009C3043"/>
    <w:rsid w:val="009D4000"/>
    <w:rsid w:val="009E0A94"/>
    <w:rsid w:val="00A125B5"/>
    <w:rsid w:val="00A13000"/>
    <w:rsid w:val="00A17268"/>
    <w:rsid w:val="00A23B99"/>
    <w:rsid w:val="00A40275"/>
    <w:rsid w:val="00A56706"/>
    <w:rsid w:val="00A617D1"/>
    <w:rsid w:val="00A71204"/>
    <w:rsid w:val="00A74C83"/>
    <w:rsid w:val="00A82792"/>
    <w:rsid w:val="00AA5232"/>
    <w:rsid w:val="00AB7FDB"/>
    <w:rsid w:val="00B04222"/>
    <w:rsid w:val="00B05C03"/>
    <w:rsid w:val="00B359BF"/>
    <w:rsid w:val="00B40453"/>
    <w:rsid w:val="00B51E61"/>
    <w:rsid w:val="00B72CF1"/>
    <w:rsid w:val="00B73933"/>
    <w:rsid w:val="00BB0B92"/>
    <w:rsid w:val="00BD3954"/>
    <w:rsid w:val="00C17571"/>
    <w:rsid w:val="00C22A5D"/>
    <w:rsid w:val="00C329DF"/>
    <w:rsid w:val="00C666E4"/>
    <w:rsid w:val="00CB4ADA"/>
    <w:rsid w:val="00CD6301"/>
    <w:rsid w:val="00D12D78"/>
    <w:rsid w:val="00D72BB2"/>
    <w:rsid w:val="00DB0364"/>
    <w:rsid w:val="00DB643B"/>
    <w:rsid w:val="00DD3CB6"/>
    <w:rsid w:val="00DF05A5"/>
    <w:rsid w:val="00DF6078"/>
    <w:rsid w:val="00E33507"/>
    <w:rsid w:val="00E34124"/>
    <w:rsid w:val="00E36FFA"/>
    <w:rsid w:val="00E4519D"/>
    <w:rsid w:val="00E73495"/>
    <w:rsid w:val="00E86850"/>
    <w:rsid w:val="00EE5B5C"/>
    <w:rsid w:val="00F02812"/>
    <w:rsid w:val="00F11F3F"/>
    <w:rsid w:val="00F3269F"/>
    <w:rsid w:val="00F87372"/>
    <w:rsid w:val="00F879B8"/>
    <w:rsid w:val="00FB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EED66"/>
  <w15:docId w15:val="{2C3A71FD-9C0E-4460-A977-4809D3D8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AD1"/>
    <w:rPr>
      <w:sz w:val="24"/>
      <w:szCs w:val="24"/>
      <w:lang w:eastAsia="en-US"/>
    </w:rPr>
  </w:style>
  <w:style w:type="paragraph" w:styleId="Heading1">
    <w:name w:val="heading 1"/>
    <w:basedOn w:val="Normal"/>
    <w:next w:val="Normal"/>
    <w:link w:val="Heading1Char"/>
    <w:uiPriority w:val="9"/>
    <w:qFormat/>
    <w:rsid w:val="00056AD1"/>
    <w:pPr>
      <w:keepNext/>
      <w:spacing w:before="240" w:after="60"/>
      <w:outlineLvl w:val="0"/>
    </w:pPr>
    <w:rPr>
      <w:rFonts w:asciiTheme="minorHAnsi" w:eastAsiaTheme="majorEastAsia" w:hAnsiTheme="minorHAnsi" w:cstheme="minorHAnsi"/>
      <w:b/>
      <w:bCs/>
      <w:kern w:val="32"/>
      <w:sz w:val="32"/>
      <w:szCs w:val="32"/>
    </w:rPr>
  </w:style>
  <w:style w:type="paragraph" w:styleId="Heading2">
    <w:name w:val="heading 2"/>
    <w:basedOn w:val="Normal"/>
    <w:next w:val="Normal"/>
    <w:link w:val="Heading2Char"/>
    <w:uiPriority w:val="9"/>
    <w:unhideWhenUsed/>
    <w:qFormat/>
    <w:rsid w:val="00056AD1"/>
    <w:pPr>
      <w:keepNext/>
      <w:spacing w:before="240" w:after="60"/>
      <w:outlineLvl w:val="1"/>
    </w:pPr>
    <w:rPr>
      <w:rFonts w:asciiTheme="minorHAnsi" w:eastAsiaTheme="majorEastAsia" w:hAnsiTheme="minorHAnsi" w:cstheme="minorHAnsi"/>
      <w:b/>
      <w:bCs/>
      <w:sz w:val="28"/>
      <w:szCs w:val="28"/>
    </w:rPr>
  </w:style>
  <w:style w:type="paragraph" w:styleId="Heading3">
    <w:name w:val="heading 3"/>
    <w:basedOn w:val="Normal"/>
    <w:next w:val="Normal"/>
    <w:link w:val="Heading3Char"/>
    <w:uiPriority w:val="9"/>
    <w:unhideWhenUsed/>
    <w:qFormat/>
    <w:rsid w:val="00056AD1"/>
    <w:pPr>
      <w:keepNext/>
      <w:spacing w:before="240" w:after="60"/>
      <w:outlineLvl w:val="2"/>
    </w:pPr>
    <w:rPr>
      <w:rFonts w:asciiTheme="minorHAnsi" w:eastAsiaTheme="majorEastAsia" w:hAnsiTheme="minorHAnsi" w:cstheme="min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C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3CB6"/>
    <w:rPr>
      <w:rFonts w:ascii="Tahoma" w:hAnsi="Tahoma" w:cs="Tahoma"/>
      <w:sz w:val="16"/>
      <w:szCs w:val="16"/>
    </w:rPr>
  </w:style>
  <w:style w:type="character" w:customStyle="1" w:styleId="Heading1Char">
    <w:name w:val="Heading 1 Char"/>
    <w:basedOn w:val="DefaultParagraphFont"/>
    <w:link w:val="Heading1"/>
    <w:uiPriority w:val="9"/>
    <w:rsid w:val="00056AD1"/>
    <w:rPr>
      <w:rFonts w:asciiTheme="minorHAnsi" w:eastAsiaTheme="majorEastAsia" w:hAnsiTheme="minorHAnsi" w:cstheme="minorHAnsi"/>
      <w:b/>
      <w:bCs/>
      <w:kern w:val="32"/>
      <w:sz w:val="32"/>
      <w:szCs w:val="32"/>
      <w:lang w:eastAsia="en-US"/>
    </w:rPr>
  </w:style>
  <w:style w:type="character" w:customStyle="1" w:styleId="Heading2Char">
    <w:name w:val="Heading 2 Char"/>
    <w:basedOn w:val="DefaultParagraphFont"/>
    <w:link w:val="Heading2"/>
    <w:uiPriority w:val="9"/>
    <w:rsid w:val="00056AD1"/>
    <w:rPr>
      <w:rFonts w:asciiTheme="minorHAnsi" w:eastAsiaTheme="majorEastAsia" w:hAnsiTheme="minorHAnsi" w:cstheme="minorHAnsi"/>
      <w:b/>
      <w:bCs/>
      <w:sz w:val="28"/>
      <w:szCs w:val="28"/>
      <w:lang w:eastAsia="en-US"/>
    </w:rPr>
  </w:style>
  <w:style w:type="character" w:customStyle="1" w:styleId="Heading3Char">
    <w:name w:val="Heading 3 Char"/>
    <w:basedOn w:val="DefaultParagraphFont"/>
    <w:link w:val="Heading3"/>
    <w:uiPriority w:val="9"/>
    <w:rsid w:val="00056AD1"/>
    <w:rPr>
      <w:rFonts w:asciiTheme="minorHAnsi" w:eastAsiaTheme="majorEastAsia" w:hAnsiTheme="minorHAnsi" w:cstheme="minorHAnsi"/>
      <w:b/>
      <w:bCs/>
      <w:sz w:val="26"/>
      <w:szCs w:val="26"/>
      <w:lang w:eastAsia="en-US"/>
    </w:rPr>
  </w:style>
  <w:style w:type="paragraph" w:styleId="Title">
    <w:name w:val="Title"/>
    <w:basedOn w:val="Normal"/>
    <w:next w:val="Normal"/>
    <w:link w:val="TitleChar"/>
    <w:uiPriority w:val="10"/>
    <w:qFormat/>
    <w:rsid w:val="00056AD1"/>
    <w:pPr>
      <w:spacing w:before="240" w:after="60"/>
      <w:jc w:val="center"/>
      <w:outlineLvl w:val="0"/>
    </w:pPr>
    <w:rPr>
      <w:rFonts w:asciiTheme="minorHAnsi" w:eastAsiaTheme="majorEastAsia" w:hAnsiTheme="minorHAnsi" w:cstheme="minorHAnsi"/>
      <w:b/>
      <w:bCs/>
      <w:kern w:val="28"/>
      <w:sz w:val="36"/>
      <w:szCs w:val="36"/>
    </w:rPr>
  </w:style>
  <w:style w:type="character" w:customStyle="1" w:styleId="TitleChar">
    <w:name w:val="Title Char"/>
    <w:basedOn w:val="DefaultParagraphFont"/>
    <w:link w:val="Title"/>
    <w:uiPriority w:val="10"/>
    <w:rsid w:val="00056AD1"/>
    <w:rPr>
      <w:rFonts w:asciiTheme="minorHAnsi" w:eastAsiaTheme="majorEastAsia" w:hAnsiTheme="minorHAnsi" w:cstheme="minorHAnsi"/>
      <w:b/>
      <w:bCs/>
      <w:kern w:val="28"/>
      <w:sz w:val="36"/>
      <w:szCs w:val="36"/>
      <w:lang w:eastAsia="en-US"/>
    </w:rPr>
  </w:style>
  <w:style w:type="paragraph" w:styleId="TOCHeading">
    <w:name w:val="TOC Heading"/>
    <w:basedOn w:val="Heading1"/>
    <w:next w:val="Normal"/>
    <w:uiPriority w:val="39"/>
    <w:unhideWhenUsed/>
    <w:qFormat/>
    <w:rsid w:val="005B1CF8"/>
    <w:pPr>
      <w:keepLines/>
      <w:pBdr>
        <w:bottom w:val="single" w:sz="4" w:space="1" w:color="auto"/>
      </w:pBdr>
      <w:spacing w:before="480" w:after="240"/>
      <w:outlineLvl w:val="9"/>
    </w:pPr>
    <w:rPr>
      <w:kern w:val="0"/>
      <w:sz w:val="28"/>
      <w:szCs w:val="28"/>
      <w:lang w:val="en-US"/>
    </w:rPr>
  </w:style>
  <w:style w:type="paragraph" w:styleId="TOC1">
    <w:name w:val="toc 1"/>
    <w:basedOn w:val="Normal"/>
    <w:next w:val="Normal"/>
    <w:autoRedefine/>
    <w:uiPriority w:val="39"/>
    <w:unhideWhenUsed/>
    <w:rsid w:val="00F879B8"/>
    <w:pPr>
      <w:spacing w:before="120" w:after="0"/>
    </w:pPr>
    <w:rPr>
      <w:rFonts w:asciiTheme="minorHAnsi" w:hAnsiTheme="minorHAnsi" w:cstheme="minorHAnsi"/>
      <w:b/>
      <w:bCs/>
      <w:iCs/>
    </w:rPr>
  </w:style>
  <w:style w:type="paragraph" w:styleId="TOC2">
    <w:name w:val="toc 2"/>
    <w:basedOn w:val="Normal"/>
    <w:next w:val="Normal"/>
    <w:autoRedefine/>
    <w:uiPriority w:val="39"/>
    <w:unhideWhenUsed/>
    <w:rsid w:val="00F879B8"/>
    <w:pPr>
      <w:spacing w:before="120" w:after="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F879B8"/>
    <w:pPr>
      <w:spacing w:after="0"/>
      <w:ind w:left="480"/>
    </w:pPr>
    <w:rPr>
      <w:rFonts w:asciiTheme="minorHAnsi" w:hAnsiTheme="minorHAnsi" w:cstheme="minorHAnsi"/>
      <w:sz w:val="22"/>
      <w:szCs w:val="20"/>
    </w:rPr>
  </w:style>
  <w:style w:type="character" w:styleId="Hyperlink">
    <w:name w:val="Hyperlink"/>
    <w:basedOn w:val="DefaultParagraphFont"/>
    <w:uiPriority w:val="99"/>
    <w:unhideWhenUsed/>
    <w:rsid w:val="00F879B8"/>
    <w:rPr>
      <w:color w:val="0563C1" w:themeColor="hyperlink"/>
      <w:u w:val="single"/>
    </w:rPr>
  </w:style>
  <w:style w:type="paragraph" w:styleId="TOC4">
    <w:name w:val="toc 4"/>
    <w:basedOn w:val="Normal"/>
    <w:next w:val="Normal"/>
    <w:autoRedefine/>
    <w:uiPriority w:val="39"/>
    <w:semiHidden/>
    <w:unhideWhenUsed/>
    <w:rsid w:val="00F879B8"/>
    <w:pPr>
      <w:spacing w:after="0"/>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F879B8"/>
    <w:pPr>
      <w:spacing w:after="0"/>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F879B8"/>
    <w:pPr>
      <w:spacing w:after="0"/>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F879B8"/>
    <w:pPr>
      <w:spacing w:after="0"/>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F879B8"/>
    <w:pPr>
      <w:spacing w:after="0"/>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F879B8"/>
    <w:pPr>
      <w:spacing w:after="0"/>
      <w:ind w:left="1920"/>
    </w:pPr>
    <w:rPr>
      <w:rFonts w:asciiTheme="minorHAnsi" w:hAnsiTheme="minorHAnsi" w:cstheme="minorHAnsi"/>
      <w:sz w:val="20"/>
      <w:szCs w:val="20"/>
    </w:rPr>
  </w:style>
  <w:style w:type="paragraph" w:styleId="Header">
    <w:name w:val="header"/>
    <w:basedOn w:val="Normal"/>
    <w:link w:val="HeaderChar"/>
    <w:uiPriority w:val="99"/>
    <w:unhideWhenUsed/>
    <w:rsid w:val="00965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1F2"/>
    <w:rPr>
      <w:sz w:val="24"/>
      <w:szCs w:val="24"/>
      <w:lang w:eastAsia="en-US"/>
    </w:rPr>
  </w:style>
  <w:style w:type="paragraph" w:styleId="Footer">
    <w:name w:val="footer"/>
    <w:basedOn w:val="Normal"/>
    <w:link w:val="FooterChar"/>
    <w:uiPriority w:val="99"/>
    <w:unhideWhenUsed/>
    <w:rsid w:val="00962DB9"/>
    <w:pPr>
      <w:tabs>
        <w:tab w:val="center" w:pos="4680"/>
        <w:tab w:val="right" w:pos="9360"/>
      </w:tabs>
      <w:spacing w:after="0" w:line="240" w:lineRule="auto"/>
    </w:pPr>
    <w:rPr>
      <w:sz w:val="22"/>
    </w:rPr>
  </w:style>
  <w:style w:type="character" w:customStyle="1" w:styleId="FooterChar">
    <w:name w:val="Footer Char"/>
    <w:basedOn w:val="DefaultParagraphFont"/>
    <w:link w:val="Footer"/>
    <w:uiPriority w:val="99"/>
    <w:rsid w:val="00962DB9"/>
    <w:rPr>
      <w:sz w:val="22"/>
      <w:szCs w:val="24"/>
      <w:lang w:eastAsia="en-US"/>
    </w:rPr>
  </w:style>
  <w:style w:type="paragraph" w:styleId="BodyText">
    <w:name w:val="Body Text"/>
    <w:basedOn w:val="Normal"/>
    <w:link w:val="BodyTextChar"/>
    <w:rsid w:val="00653900"/>
    <w:pPr>
      <w:spacing w:after="0" w:line="240" w:lineRule="auto"/>
      <w:jc w:val="both"/>
    </w:pPr>
    <w:rPr>
      <w:rFonts w:ascii="Franklin Gothic Medium" w:eastAsia="Times New Roman" w:hAnsi="Franklin Gothic Medium"/>
      <w:sz w:val="22"/>
    </w:rPr>
  </w:style>
  <w:style w:type="character" w:customStyle="1" w:styleId="BodyTextChar">
    <w:name w:val="Body Text Char"/>
    <w:basedOn w:val="DefaultParagraphFont"/>
    <w:link w:val="BodyText"/>
    <w:rsid w:val="00653900"/>
    <w:rPr>
      <w:rFonts w:ascii="Franklin Gothic Medium" w:eastAsia="Times New Roman" w:hAnsi="Franklin Gothic Medium"/>
      <w:sz w:val="22"/>
      <w:szCs w:val="24"/>
      <w:lang w:eastAsia="en-US"/>
    </w:rPr>
  </w:style>
  <w:style w:type="paragraph" w:styleId="BodyText3">
    <w:name w:val="Body Text 3"/>
    <w:basedOn w:val="Normal"/>
    <w:link w:val="BodyText3Char"/>
    <w:uiPriority w:val="99"/>
    <w:unhideWhenUsed/>
    <w:rsid w:val="00653900"/>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uiPriority w:val="99"/>
    <w:rsid w:val="00653900"/>
    <w:rPr>
      <w:rFonts w:ascii="Arial" w:eastAsia="Times New Roman" w:hAnsi="Arial"/>
      <w:sz w:val="16"/>
      <w:szCs w:val="16"/>
      <w:lang w:eastAsia="en-US"/>
    </w:rPr>
  </w:style>
  <w:style w:type="paragraph" w:styleId="ListParagraph">
    <w:name w:val="List Paragraph"/>
    <w:basedOn w:val="Normal"/>
    <w:uiPriority w:val="34"/>
    <w:qFormat/>
    <w:rsid w:val="00653900"/>
    <w:pPr>
      <w:spacing w:after="0" w:line="240" w:lineRule="auto"/>
      <w:ind w:left="720"/>
      <w:contextualSpacing/>
    </w:pPr>
    <w:rPr>
      <w:rFonts w:ascii="Arial" w:eastAsia="Times New Roman" w:hAnsi="Arial"/>
      <w:sz w:val="22"/>
    </w:rPr>
  </w:style>
  <w:style w:type="paragraph" w:styleId="BodyText2">
    <w:name w:val="Body Text 2"/>
    <w:basedOn w:val="Normal"/>
    <w:link w:val="BodyText2Char"/>
    <w:uiPriority w:val="99"/>
    <w:unhideWhenUsed/>
    <w:rsid w:val="00653900"/>
    <w:pPr>
      <w:spacing w:after="120" w:line="480" w:lineRule="auto"/>
    </w:pPr>
    <w:rPr>
      <w:rFonts w:ascii="Arial" w:eastAsia="Times New Roman" w:hAnsi="Arial"/>
      <w:sz w:val="22"/>
    </w:rPr>
  </w:style>
  <w:style w:type="character" w:customStyle="1" w:styleId="BodyText2Char">
    <w:name w:val="Body Text 2 Char"/>
    <w:basedOn w:val="DefaultParagraphFont"/>
    <w:link w:val="BodyText2"/>
    <w:uiPriority w:val="99"/>
    <w:rsid w:val="00653900"/>
    <w:rPr>
      <w:rFonts w:ascii="Arial" w:eastAsia="Times New Roman" w:hAnsi="Arial"/>
      <w:sz w:val="22"/>
      <w:szCs w:val="24"/>
      <w:lang w:eastAsia="en-US"/>
    </w:rPr>
  </w:style>
  <w:style w:type="paragraph" w:styleId="BodyTextIndent2">
    <w:name w:val="Body Text Indent 2"/>
    <w:basedOn w:val="Normal"/>
    <w:link w:val="BodyTextIndent2Char"/>
    <w:uiPriority w:val="99"/>
    <w:unhideWhenUsed/>
    <w:rsid w:val="00653900"/>
    <w:pPr>
      <w:spacing w:after="120" w:line="480" w:lineRule="auto"/>
      <w:ind w:left="283"/>
    </w:pPr>
    <w:rPr>
      <w:rFonts w:ascii="Arial" w:eastAsia="Times New Roman" w:hAnsi="Arial"/>
      <w:sz w:val="22"/>
    </w:rPr>
  </w:style>
  <w:style w:type="character" w:customStyle="1" w:styleId="BodyTextIndent2Char">
    <w:name w:val="Body Text Indent 2 Char"/>
    <w:basedOn w:val="DefaultParagraphFont"/>
    <w:link w:val="BodyTextIndent2"/>
    <w:uiPriority w:val="99"/>
    <w:rsid w:val="00653900"/>
    <w:rPr>
      <w:rFonts w:ascii="Arial" w:eastAsia="Times New Roman" w:hAnsi="Arial"/>
      <w:sz w:val="22"/>
      <w:szCs w:val="24"/>
      <w:lang w:eastAsia="en-US"/>
    </w:rPr>
  </w:style>
  <w:style w:type="paragraph" w:styleId="BodyTextIndent3">
    <w:name w:val="Body Text Indent 3"/>
    <w:basedOn w:val="Normal"/>
    <w:link w:val="BodyTextIndent3Char"/>
    <w:uiPriority w:val="99"/>
    <w:unhideWhenUsed/>
    <w:rsid w:val="00653900"/>
    <w:pPr>
      <w:spacing w:after="120" w:line="240" w:lineRule="auto"/>
      <w:ind w:left="283"/>
    </w:pPr>
    <w:rPr>
      <w:rFonts w:ascii="Arial" w:eastAsia="Times New Roman" w:hAnsi="Arial"/>
      <w:sz w:val="16"/>
      <w:szCs w:val="16"/>
    </w:rPr>
  </w:style>
  <w:style w:type="character" w:customStyle="1" w:styleId="BodyTextIndent3Char">
    <w:name w:val="Body Text Indent 3 Char"/>
    <w:basedOn w:val="DefaultParagraphFont"/>
    <w:link w:val="BodyTextIndent3"/>
    <w:uiPriority w:val="99"/>
    <w:rsid w:val="00653900"/>
    <w:rPr>
      <w:rFonts w:ascii="Arial" w:eastAsia="Times New Roman" w:hAnsi="Arial"/>
      <w:sz w:val="16"/>
      <w:szCs w:val="16"/>
      <w:lang w:eastAsia="en-US"/>
    </w:rPr>
  </w:style>
  <w:style w:type="paragraph" w:styleId="BodyTextIndent">
    <w:name w:val="Body Text Indent"/>
    <w:basedOn w:val="Normal"/>
    <w:link w:val="BodyTextIndentChar"/>
    <w:uiPriority w:val="99"/>
    <w:semiHidden/>
    <w:unhideWhenUsed/>
    <w:rsid w:val="00653900"/>
    <w:pPr>
      <w:spacing w:after="120" w:line="240" w:lineRule="auto"/>
      <w:ind w:left="283"/>
    </w:pPr>
    <w:rPr>
      <w:rFonts w:ascii="Arial" w:eastAsia="Times New Roman" w:hAnsi="Arial"/>
      <w:sz w:val="22"/>
    </w:rPr>
  </w:style>
  <w:style w:type="character" w:customStyle="1" w:styleId="BodyTextIndentChar">
    <w:name w:val="Body Text Indent Char"/>
    <w:basedOn w:val="DefaultParagraphFont"/>
    <w:link w:val="BodyTextIndent"/>
    <w:uiPriority w:val="99"/>
    <w:semiHidden/>
    <w:rsid w:val="00653900"/>
    <w:rPr>
      <w:rFonts w:ascii="Arial" w:eastAsia="Times New Roman" w:hAnsi="Arial"/>
      <w:sz w:val="22"/>
      <w:szCs w:val="24"/>
      <w:lang w:eastAsia="en-US"/>
    </w:rPr>
  </w:style>
  <w:style w:type="table" w:styleId="TableGrid">
    <w:name w:val="Table Grid"/>
    <w:basedOn w:val="TableNormal"/>
    <w:uiPriority w:val="59"/>
    <w:rsid w:val="000C6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2792"/>
    <w:rPr>
      <w:sz w:val="16"/>
      <w:szCs w:val="16"/>
    </w:rPr>
  </w:style>
  <w:style w:type="paragraph" w:styleId="CommentText">
    <w:name w:val="annotation text"/>
    <w:basedOn w:val="Normal"/>
    <w:link w:val="CommentTextChar"/>
    <w:uiPriority w:val="99"/>
    <w:semiHidden/>
    <w:unhideWhenUsed/>
    <w:rsid w:val="00A82792"/>
    <w:pPr>
      <w:spacing w:line="240" w:lineRule="auto"/>
    </w:pPr>
    <w:rPr>
      <w:sz w:val="20"/>
      <w:szCs w:val="20"/>
    </w:rPr>
  </w:style>
  <w:style w:type="character" w:customStyle="1" w:styleId="CommentTextChar">
    <w:name w:val="Comment Text Char"/>
    <w:basedOn w:val="DefaultParagraphFont"/>
    <w:link w:val="CommentText"/>
    <w:uiPriority w:val="99"/>
    <w:semiHidden/>
    <w:rsid w:val="00A82792"/>
    <w:rPr>
      <w:lang w:eastAsia="en-US"/>
    </w:rPr>
  </w:style>
  <w:style w:type="paragraph" w:styleId="CommentSubject">
    <w:name w:val="annotation subject"/>
    <w:basedOn w:val="CommentText"/>
    <w:next w:val="CommentText"/>
    <w:link w:val="CommentSubjectChar"/>
    <w:uiPriority w:val="99"/>
    <w:semiHidden/>
    <w:unhideWhenUsed/>
    <w:rsid w:val="00A82792"/>
    <w:rPr>
      <w:b/>
      <w:bCs/>
    </w:rPr>
  </w:style>
  <w:style w:type="character" w:customStyle="1" w:styleId="CommentSubjectChar">
    <w:name w:val="Comment Subject Char"/>
    <w:basedOn w:val="CommentTextChar"/>
    <w:link w:val="CommentSubject"/>
    <w:uiPriority w:val="99"/>
    <w:semiHidden/>
    <w:rsid w:val="00A82792"/>
    <w:rPr>
      <w:b/>
      <w:bCs/>
      <w:lang w:eastAsia="en-US"/>
    </w:rPr>
  </w:style>
  <w:style w:type="table" w:customStyle="1" w:styleId="PublicSpeakingLetter">
    <w:name w:val="Public Speaking Letter"/>
    <w:basedOn w:val="LightShading-Accent1"/>
    <w:uiPriority w:val="99"/>
    <w:rsid w:val="00A23B99"/>
    <w:rPr>
      <w:rFonts w:asciiTheme="majorHAnsi" w:eastAsiaTheme="minorEastAsia" w:hAnsiTheme="majorHAnsi"/>
      <w:b/>
      <w:sz w:val="24"/>
      <w:szCs w:val="24"/>
      <w:lang w:val="en-US" w:eastAsia="en-US"/>
    </w:rPr>
    <w:tblPr>
      <w:tblBorders>
        <w:top w:val="none" w:sz="0" w:space="0" w:color="auto"/>
        <w:left w:val="single" w:sz="8" w:space="0" w:color="4472C4" w:themeColor="accent1"/>
        <w:bottom w:val="none" w:sz="0" w:space="0" w:color="auto"/>
        <w:right w:val="single" w:sz="8" w:space="0" w:color="4472C4" w:themeColor="accent1"/>
        <w:insideH w:val="single" w:sz="6" w:space="0" w:color="4472C4" w:themeColor="accent1"/>
        <w:insideV w:val="single" w:sz="6" w:space="0" w:color="4472C4" w:themeColor="accent1"/>
      </w:tblBorders>
    </w:tblPr>
    <w:tblStylePr w:type="firstRow">
      <w:pPr>
        <w:spacing w:before="0" w:after="0" w:line="240" w:lineRule="auto"/>
      </w:pPr>
      <w:rPr>
        <w:rFonts w:cs="Times New Roman"/>
        <w:b/>
        <w:bCs/>
      </w:rPr>
      <w:tblPr/>
      <w:tcPr>
        <w:tcBorders>
          <w:top w:val="single" w:sz="8" w:space="0" w:color="4472C4" w:themeColor="accent1"/>
          <w:left w:val="nil"/>
          <w:bottom w:val="single" w:sz="8" w:space="0" w:color="4472C4" w:themeColor="accent1"/>
          <w:right w:val="nil"/>
          <w:insideH w:val="nil"/>
          <w:insideV w:val="nil"/>
        </w:tcBorders>
        <w:shd w:val="clear" w:color="auto" w:fill="D9E2F3" w:themeFill="accent1" w:themeFillTint="33"/>
      </w:tcPr>
    </w:tblStylePr>
    <w:tblStylePr w:type="lastRow">
      <w:pPr>
        <w:spacing w:before="0" w:after="0" w:line="240" w:lineRule="auto"/>
      </w:pPr>
      <w:rPr>
        <w:rFonts w:cs="Times New Roman"/>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rFonts w:cs="Times New Roman"/>
        <w:b/>
        <w:bCs/>
      </w:rPr>
    </w:tblStylePr>
    <w:tblStylePr w:type="lastCol">
      <w:rPr>
        <w:rFonts w:cs="Times New Roman"/>
        <w:b/>
        <w:bCs/>
      </w:rPr>
      <w:tblPr/>
      <w:tcPr>
        <w:shd w:val="clear" w:color="auto" w:fill="B4C6E7" w:themeFill="accent1" w:themeFillTint="66"/>
      </w:tcPr>
    </w:tblStylePr>
    <w:tblStylePr w:type="band1Vert">
      <w:rPr>
        <w:rFonts w:cs="Times New Roman"/>
      </w:rPr>
      <w:tblPr/>
      <w:tcPr>
        <w:tcBorders>
          <w:left w:val="nil"/>
          <w:right w:val="nil"/>
          <w:insideH w:val="nil"/>
          <w:insideV w:val="nil"/>
        </w:tcBorders>
        <w:shd w:val="clear" w:color="auto" w:fill="B4C6E7" w:themeFill="accent1" w:themeFillTint="66"/>
      </w:tcPr>
    </w:tblStylePr>
    <w:tblStylePr w:type="band1Horz">
      <w:rPr>
        <w:rFonts w:cs="Times New Roman"/>
      </w:rPr>
      <w:tblPr/>
      <w:tcPr>
        <w:tcBorders>
          <w:left w:val="nil"/>
          <w:right w:val="nil"/>
          <w:insideH w:val="nil"/>
          <w:insideV w:val="nil"/>
        </w:tcBorders>
        <w:shd w:val="clear" w:color="auto" w:fill="D9E2F3" w:themeFill="accent1" w:themeFillTint="33"/>
      </w:tcPr>
    </w:tblStylePr>
  </w:style>
  <w:style w:type="table" w:styleId="LightShading-Accent1">
    <w:name w:val="Light Shading Accent 1"/>
    <w:basedOn w:val="TableNormal"/>
    <w:uiPriority w:val="60"/>
    <w:semiHidden/>
    <w:unhideWhenUsed/>
    <w:rsid w:val="00A23B99"/>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Default">
    <w:name w:val="Default"/>
    <w:rsid w:val="006B68A5"/>
    <w:pPr>
      <w:autoSpaceDE w:val="0"/>
      <w:autoSpaceDN w:val="0"/>
      <w:adjustRightInd w:val="0"/>
      <w:spacing w:after="0" w:line="240" w:lineRule="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25724">
      <w:bodyDiv w:val="1"/>
      <w:marLeft w:val="0"/>
      <w:marRight w:val="0"/>
      <w:marTop w:val="0"/>
      <w:marBottom w:val="0"/>
      <w:divBdr>
        <w:top w:val="none" w:sz="0" w:space="0" w:color="auto"/>
        <w:left w:val="none" w:sz="0" w:space="0" w:color="auto"/>
        <w:bottom w:val="none" w:sz="0" w:space="0" w:color="auto"/>
        <w:right w:val="none" w:sz="0" w:space="0" w:color="auto"/>
      </w:divBdr>
    </w:div>
    <w:div w:id="204222223">
      <w:bodyDiv w:val="1"/>
      <w:marLeft w:val="0"/>
      <w:marRight w:val="0"/>
      <w:marTop w:val="0"/>
      <w:marBottom w:val="0"/>
      <w:divBdr>
        <w:top w:val="none" w:sz="0" w:space="0" w:color="auto"/>
        <w:left w:val="none" w:sz="0" w:space="0" w:color="auto"/>
        <w:bottom w:val="none" w:sz="0" w:space="0" w:color="auto"/>
        <w:right w:val="none" w:sz="0" w:space="0" w:color="auto"/>
      </w:divBdr>
    </w:div>
    <w:div w:id="327096103">
      <w:bodyDiv w:val="1"/>
      <w:marLeft w:val="0"/>
      <w:marRight w:val="0"/>
      <w:marTop w:val="0"/>
      <w:marBottom w:val="0"/>
      <w:divBdr>
        <w:top w:val="none" w:sz="0" w:space="0" w:color="auto"/>
        <w:left w:val="none" w:sz="0" w:space="0" w:color="auto"/>
        <w:bottom w:val="none" w:sz="0" w:space="0" w:color="auto"/>
        <w:right w:val="none" w:sz="0" w:space="0" w:color="auto"/>
      </w:divBdr>
    </w:div>
    <w:div w:id="1834492587">
      <w:bodyDiv w:val="1"/>
      <w:marLeft w:val="0"/>
      <w:marRight w:val="0"/>
      <w:marTop w:val="0"/>
      <w:marBottom w:val="0"/>
      <w:divBdr>
        <w:top w:val="none" w:sz="0" w:space="0" w:color="auto"/>
        <w:left w:val="none" w:sz="0" w:space="0" w:color="auto"/>
        <w:bottom w:val="none" w:sz="0" w:space="0" w:color="auto"/>
        <w:right w:val="none" w:sz="0" w:space="0" w:color="auto"/>
      </w:divBdr>
    </w:div>
    <w:div w:id="191693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uckinghamshire.moderngov.co.uk/mgListCommittees.aspx?bcr=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uckinghamshire.gov.uk/your-council/council-and-democracy/our-constit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4CB488BE9F7E49A340B5355C99FC91" ma:contentTypeVersion="13" ma:contentTypeDescription="Create a new document." ma:contentTypeScope="" ma:versionID="cc192a5cc218e313e254743c9a480a88">
  <xsd:schema xmlns:xsd="http://www.w3.org/2001/XMLSchema" xmlns:xs="http://www.w3.org/2001/XMLSchema" xmlns:p="http://schemas.microsoft.com/office/2006/metadata/properties" xmlns:ns3="a84546ce-83de-4b65-8986-ef46f0d5cce6" xmlns:ns4="5d43831a-dec0-40de-86e8-bcebff8e8a5d" targetNamespace="http://schemas.microsoft.com/office/2006/metadata/properties" ma:root="true" ma:fieldsID="3b6feb54bd76d31f82dd1bc1100ea642" ns3:_="" ns4:_="">
    <xsd:import namespace="a84546ce-83de-4b65-8986-ef46f0d5cce6"/>
    <xsd:import namespace="5d43831a-dec0-40de-86e8-bcebff8e8a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546ce-83de-4b65-8986-ef46f0d5c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43831a-dec0-40de-86e8-bcebff8e8a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C8A8E-6AC9-4E99-9B96-6BAFF5878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546ce-83de-4b65-8986-ef46f0d5cce6"/>
    <ds:schemaRef ds:uri="5d43831a-dec0-40de-86e8-bcebff8e8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9FBA05-01A4-46A1-9898-39F1E0D17371}">
  <ds:schemaRefs>
    <ds:schemaRef ds:uri="http://schemas.microsoft.com/sharepoint/v3/contenttype/forms"/>
  </ds:schemaRefs>
</ds:datastoreItem>
</file>

<file path=customXml/itemProps3.xml><?xml version="1.0" encoding="utf-8"?>
<ds:datastoreItem xmlns:ds="http://schemas.openxmlformats.org/officeDocument/2006/customXml" ds:itemID="{C08262F1-A2A4-4350-ADA2-F92B0440B1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C786A5-AA8A-4B28-8962-78BE6D480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1031</Words>
  <Characters>5877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Buckinghamshire Council</Company>
  <LinksUpToDate>false</LinksUpToDate>
  <CharactersWithSpaces>6895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Sally</dc:creator>
  <cp:lastModifiedBy>Clerk</cp:lastModifiedBy>
  <cp:revision>2</cp:revision>
  <cp:lastPrinted>2020-01-28T11:42:00Z</cp:lastPrinted>
  <dcterms:created xsi:type="dcterms:W3CDTF">2020-05-26T08:50:00Z</dcterms:created>
  <dcterms:modified xsi:type="dcterms:W3CDTF">2020-05-26T08:50:00Z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0x010100D64CB488BE9F7E49A340B5355C99FC91</vt:lpwstr>
  </property>
</Properties>
</file>